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left="0" w:leftChars="0" w:firstLine="0" w:firstLineChars="0"/>
        <w:jc w:val="center"/>
        <w:outlineLvl w:val="0"/>
        <w:rPr>
          <w:rFonts w:hint="eastAsia" w:ascii="宋体" w:hAnsi="宋体" w:eastAsia="宋体" w:cs="宋体"/>
          <w:b/>
          <w:bCs/>
          <w:sz w:val="28"/>
          <w:szCs w:val="28"/>
          <w:lang w:val="en-US" w:eastAsia="zh-CN"/>
        </w:rPr>
      </w:pPr>
      <w:bookmarkStart w:id="0" w:name="_Toc469929973"/>
      <w:r>
        <w:rPr>
          <w:rFonts w:hint="eastAsia" w:ascii="宋体" w:hAnsi="宋体" w:eastAsia="宋体" w:cs="宋体"/>
          <w:b/>
          <w:bCs/>
          <w:sz w:val="28"/>
          <w:szCs w:val="28"/>
        </w:rPr>
        <w:t xml:space="preserve">第一章  </w:t>
      </w:r>
      <w:bookmarkEnd w:id="0"/>
      <w:r>
        <w:rPr>
          <w:rFonts w:hint="eastAsia" w:ascii="宋体" w:hAnsi="宋体" w:eastAsia="宋体" w:cs="宋体"/>
          <w:b/>
          <w:bCs/>
          <w:sz w:val="28"/>
          <w:szCs w:val="28"/>
          <w:lang w:val="en-US" w:eastAsia="zh-CN"/>
        </w:rPr>
        <w:t>采购公告</w:t>
      </w:r>
    </w:p>
    <w:p>
      <w:pPr>
        <w:keepNext w:val="0"/>
        <w:keepLines w:val="0"/>
        <w:pageBreakBefore w:val="0"/>
        <w:kinsoku/>
        <w:wordWrap/>
        <w:overflowPunct/>
        <w:topLinePunct w:val="0"/>
        <w:autoSpaceDE/>
        <w:autoSpaceDN/>
        <w:bidi w:val="0"/>
        <w:adjustRightInd/>
        <w:snapToGrid/>
        <w:spacing w:line="480" w:lineRule="exact"/>
        <w:ind w:left="1" w:firstLine="560" w:firstLineChars="200"/>
        <w:rPr>
          <w:rFonts w:hint="eastAsia" w:hAnsi="仿宋" w:cs="Times New Roman"/>
          <w:sz w:val="28"/>
          <w:szCs w:val="28"/>
        </w:rPr>
      </w:pPr>
      <w:r>
        <w:rPr>
          <w:rFonts w:hint="eastAsia" w:hAnsi="仿宋" w:cs="Times New Roman"/>
          <w:sz w:val="28"/>
          <w:szCs w:val="28"/>
        </w:rPr>
        <w:t>贵阳市妇幼保</w:t>
      </w:r>
      <w:r>
        <w:rPr>
          <w:rFonts w:hint="eastAsia" w:hAnsi="仿宋" w:cs="Times New Roman"/>
          <w:sz w:val="28"/>
          <w:szCs w:val="28"/>
          <w:lang w:val="en-US" w:eastAsia="zh-CN"/>
        </w:rPr>
        <w:t>健院拟对“观山湖院区DR机房防护及改造装修项目”进行自主竞争性谈判采购，欢迎符合</w:t>
      </w:r>
      <w:r>
        <w:rPr>
          <w:rFonts w:hint="eastAsia" w:hAnsi="仿宋" w:cs="Times New Roman"/>
          <w:sz w:val="28"/>
          <w:szCs w:val="28"/>
        </w:rPr>
        <w:t>资格条件的供应商投标，现将有关事项公告如下：</w:t>
      </w:r>
    </w:p>
    <w:p>
      <w:pPr>
        <w:pStyle w:val="18"/>
        <w:keepNext w:val="0"/>
        <w:keepLines w:val="0"/>
        <w:pageBreakBefore w:val="0"/>
        <w:numPr>
          <w:ilvl w:val="0"/>
          <w:numId w:val="1"/>
        </w:numPr>
        <w:kinsoku/>
        <w:wordWrap/>
        <w:overflowPunct/>
        <w:topLinePunct w:val="0"/>
        <w:autoSpaceDE/>
        <w:autoSpaceDN/>
        <w:bidi w:val="0"/>
        <w:adjustRightInd/>
        <w:snapToGrid/>
        <w:spacing w:line="480" w:lineRule="exact"/>
        <w:ind w:firstLineChars="0"/>
        <w:rPr>
          <w:rFonts w:hAnsi="仿宋" w:cs="Times New Roman"/>
          <w:sz w:val="10"/>
          <w:szCs w:val="10"/>
        </w:rPr>
      </w:pPr>
      <w:r>
        <w:rPr>
          <w:rFonts w:hAnsi="仿宋" w:cs="Times New Roman"/>
          <w:sz w:val="28"/>
          <w:szCs w:val="28"/>
        </w:rPr>
        <w:t>采购项目描述</w:t>
      </w:r>
    </w:p>
    <w:tbl>
      <w:tblPr>
        <w:tblStyle w:val="14"/>
        <w:tblW w:w="8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3330"/>
        <w:gridCol w:w="795"/>
        <w:gridCol w:w="104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25"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eastAsia="仿宋" w:cs="Times New Roman"/>
                <w:b/>
                <w:kern w:val="0"/>
                <w:sz w:val="28"/>
                <w:szCs w:val="28"/>
              </w:rPr>
            </w:pPr>
            <w:r>
              <w:rPr>
                <w:rFonts w:hAnsi="仿宋" w:eastAsia="仿宋" w:cs="Times New Roman"/>
                <w:b/>
                <w:kern w:val="0"/>
                <w:sz w:val="28"/>
                <w:szCs w:val="28"/>
              </w:rPr>
              <w:t>项目编号</w:t>
            </w:r>
          </w:p>
        </w:tc>
        <w:tc>
          <w:tcPr>
            <w:tcW w:w="3330"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eastAsia="仿宋" w:cs="Times New Roman"/>
                <w:b/>
                <w:kern w:val="0"/>
                <w:sz w:val="28"/>
                <w:szCs w:val="28"/>
              </w:rPr>
            </w:pPr>
            <w:r>
              <w:rPr>
                <w:rFonts w:hint="eastAsia" w:hAnsi="仿宋" w:eastAsia="仿宋" w:cs="Times New Roman"/>
                <w:b/>
                <w:kern w:val="0"/>
                <w:sz w:val="28"/>
                <w:szCs w:val="28"/>
              </w:rPr>
              <w:t>项目</w:t>
            </w:r>
            <w:r>
              <w:rPr>
                <w:rFonts w:hAnsi="仿宋" w:eastAsia="仿宋" w:cs="Times New Roman"/>
                <w:b/>
                <w:kern w:val="0"/>
                <w:sz w:val="28"/>
                <w:szCs w:val="28"/>
              </w:rPr>
              <w:t>名称</w:t>
            </w:r>
          </w:p>
        </w:tc>
        <w:tc>
          <w:tcPr>
            <w:tcW w:w="795"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hAnsi="仿宋" w:eastAsia="仿宋" w:cs="Times New Roman"/>
                <w:b/>
                <w:kern w:val="0"/>
                <w:sz w:val="28"/>
                <w:szCs w:val="28"/>
              </w:rPr>
            </w:pPr>
            <w:r>
              <w:rPr>
                <w:rFonts w:hAnsi="仿宋" w:eastAsia="仿宋" w:cs="Times New Roman"/>
                <w:b/>
                <w:kern w:val="0"/>
                <w:sz w:val="28"/>
                <w:szCs w:val="28"/>
              </w:rPr>
              <w:t>数量</w:t>
            </w:r>
          </w:p>
        </w:tc>
        <w:tc>
          <w:tcPr>
            <w:tcW w:w="1048"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eastAsia="仿宋" w:cs="Times New Roman"/>
                <w:b/>
                <w:kern w:val="0"/>
                <w:sz w:val="28"/>
                <w:szCs w:val="28"/>
                <w:lang w:eastAsia="zh-CN"/>
              </w:rPr>
            </w:pPr>
            <w:r>
              <w:rPr>
                <w:rFonts w:hint="eastAsia" w:hAnsi="仿宋" w:cs="Times New Roman"/>
                <w:b/>
                <w:kern w:val="0"/>
                <w:sz w:val="28"/>
                <w:szCs w:val="28"/>
                <w:lang w:val="en-US" w:eastAsia="zh-CN"/>
              </w:rPr>
              <w:t>工期</w:t>
            </w:r>
          </w:p>
        </w:tc>
        <w:tc>
          <w:tcPr>
            <w:tcW w:w="1558"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eastAsia="仿宋" w:cs="Times New Roman"/>
                <w:b/>
                <w:kern w:val="0"/>
                <w:sz w:val="28"/>
                <w:szCs w:val="28"/>
              </w:rPr>
            </w:pPr>
            <w:r>
              <w:rPr>
                <w:rFonts w:hAnsi="仿宋" w:eastAsia="仿宋" w:cs="Times New Roman"/>
                <w:b/>
                <w:kern w:val="0"/>
                <w:sz w:val="28"/>
                <w:szCs w:val="28"/>
              </w:rPr>
              <w:t>预算</w:t>
            </w:r>
            <w:r>
              <w:rPr>
                <w:rFonts w:hint="eastAsia" w:hAnsi="仿宋" w:eastAsia="仿宋" w:cs="Times New Roman"/>
                <w:b/>
                <w:kern w:val="0"/>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仿宋" w:hAnsi="仿宋" w:eastAsia="宋体" w:cs="宋体"/>
                <w:kern w:val="0"/>
                <w:sz w:val="28"/>
                <w:szCs w:val="28"/>
                <w:lang w:val="en-US" w:eastAsia="zh-CN"/>
              </w:rPr>
            </w:pPr>
            <w:r>
              <w:rPr>
                <w:rFonts w:hint="eastAsia" w:ascii="仿宋" w:hAnsi="仿宋" w:eastAsia="宋体" w:cs="宋体"/>
                <w:kern w:val="0"/>
                <w:sz w:val="28"/>
                <w:szCs w:val="28"/>
                <w:lang w:val="en-US" w:eastAsia="zh-CN"/>
              </w:rPr>
              <w:t>20230168</w:t>
            </w:r>
          </w:p>
        </w:tc>
        <w:tc>
          <w:tcPr>
            <w:tcW w:w="333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cs="Times New Roman"/>
                <w:kern w:val="0"/>
                <w:sz w:val="28"/>
                <w:szCs w:val="28"/>
                <w:lang w:val="en-US" w:eastAsia="zh-CN"/>
              </w:rPr>
            </w:pPr>
            <w:r>
              <w:rPr>
                <w:rFonts w:hint="eastAsia" w:hAnsi="仿宋" w:cs="Times New Roman"/>
                <w:sz w:val="28"/>
                <w:szCs w:val="28"/>
                <w:lang w:val="en-US" w:eastAsia="zh-CN"/>
              </w:rPr>
              <w:t>贵阳市妇幼保健院观山湖院区DR机房防护及改造装修项目</w:t>
            </w:r>
          </w:p>
        </w:tc>
        <w:tc>
          <w:tcPr>
            <w:tcW w:w="795"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hAnsi="仿宋" w:cs="Times New Roman"/>
                <w:sz w:val="28"/>
                <w:szCs w:val="28"/>
                <w:lang w:val="en-US" w:eastAsia="zh-CN"/>
              </w:rPr>
            </w:pPr>
            <w:r>
              <w:rPr>
                <w:rFonts w:hint="eastAsia" w:ascii="仿宋" w:hAnsi="仿宋" w:cs="Times New Roman"/>
                <w:kern w:val="0"/>
                <w:sz w:val="28"/>
                <w:szCs w:val="28"/>
                <w:lang w:val="en-US" w:eastAsia="zh-CN"/>
              </w:rPr>
              <w:t>1批</w:t>
            </w:r>
          </w:p>
        </w:tc>
        <w:tc>
          <w:tcPr>
            <w:tcW w:w="1048"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default" w:ascii="仿宋" w:hAnsi="仿宋" w:cs="Times New Roman"/>
                <w:kern w:val="0"/>
                <w:sz w:val="28"/>
                <w:szCs w:val="28"/>
                <w:lang w:val="en-US" w:eastAsia="zh-CN"/>
              </w:rPr>
            </w:pPr>
            <w:r>
              <w:rPr>
                <w:rFonts w:hint="eastAsia" w:ascii="仿宋" w:hAnsi="仿宋" w:cs="Times New Roman"/>
                <w:kern w:val="0"/>
                <w:sz w:val="28"/>
                <w:szCs w:val="28"/>
                <w:lang w:val="en-US" w:eastAsia="zh-CN"/>
              </w:rPr>
              <w:t>1个月</w:t>
            </w:r>
          </w:p>
        </w:tc>
        <w:tc>
          <w:tcPr>
            <w:tcW w:w="1558" w:type="dxa"/>
            <w:vAlign w:val="center"/>
          </w:tcPr>
          <w:p>
            <w:pPr>
              <w:keepNext w:val="0"/>
              <w:keepLines w:val="0"/>
              <w:pageBreakBefore w:val="0"/>
              <w:kinsoku/>
              <w:wordWrap/>
              <w:overflowPunct/>
              <w:topLinePunct w:val="0"/>
              <w:autoSpaceDE/>
              <w:autoSpaceDN/>
              <w:bidi w:val="0"/>
              <w:adjustRightInd/>
              <w:snapToGrid/>
              <w:spacing w:line="480" w:lineRule="exact"/>
              <w:jc w:val="center"/>
              <w:rPr>
                <w:rFonts w:hint="eastAsia" w:ascii="仿宋" w:hAnsi="仿宋" w:cs="Times New Roman"/>
                <w:kern w:val="0"/>
                <w:sz w:val="28"/>
                <w:szCs w:val="28"/>
                <w:lang w:val="en-US" w:eastAsia="zh-CN"/>
              </w:rPr>
            </w:pPr>
            <w:r>
              <w:rPr>
                <w:rFonts w:hint="eastAsia" w:ascii="仿宋" w:hAnsi="仿宋" w:cs="Times New Roman"/>
                <w:kern w:val="0"/>
                <w:sz w:val="28"/>
                <w:szCs w:val="28"/>
                <w:lang w:val="en-US" w:eastAsia="zh-CN"/>
              </w:rPr>
              <w:t>9.889</w:t>
            </w:r>
            <w:r>
              <w:rPr>
                <w:rFonts w:hint="eastAsia" w:ascii="仿宋" w:hAnsi="仿宋" w:eastAsia="仿宋" w:cs="Times New Roman"/>
                <w:kern w:val="0"/>
                <w:sz w:val="28"/>
                <w:szCs w:val="28"/>
                <w:lang w:val="en-US" w:eastAsia="zh-CN"/>
              </w:rPr>
              <w:t>万元</w:t>
            </w:r>
          </w:p>
        </w:tc>
      </w:tr>
    </w:tbl>
    <w:p>
      <w:pPr>
        <w:keepNext w:val="0"/>
        <w:keepLines w:val="0"/>
        <w:pageBreakBefore w:val="0"/>
        <w:numPr>
          <w:ilvl w:val="0"/>
          <w:numId w:val="1"/>
        </w:numPr>
        <w:kinsoku/>
        <w:wordWrap/>
        <w:overflowPunct/>
        <w:topLinePunct w:val="0"/>
        <w:autoSpaceDE/>
        <w:autoSpaceDN/>
        <w:bidi w:val="0"/>
        <w:adjustRightInd/>
        <w:snapToGrid/>
        <w:spacing w:line="480" w:lineRule="exact"/>
        <w:ind w:left="1021" w:leftChars="0" w:hanging="600" w:firstLineChars="0"/>
        <w:rPr>
          <w:rFonts w:hint="eastAsia" w:cs="Times New Roman"/>
          <w:sz w:val="28"/>
          <w:szCs w:val="28"/>
          <w:lang w:eastAsia="zh-CN"/>
        </w:rPr>
      </w:pPr>
      <w:r>
        <w:rPr>
          <w:rFonts w:cs="Times New Roman"/>
          <w:sz w:val="28"/>
          <w:szCs w:val="28"/>
        </w:rPr>
        <w:t>供应商资格要求</w:t>
      </w:r>
      <w:r>
        <w:rPr>
          <w:rFonts w:hint="eastAsia" w:cs="Times New Roman"/>
          <w:sz w:val="28"/>
          <w:szCs w:val="28"/>
          <w:lang w:eastAsia="zh-CN"/>
        </w:rPr>
        <w:t>：</w:t>
      </w:r>
    </w:p>
    <w:p>
      <w:pPr>
        <w:keepNext w:val="0"/>
        <w:keepLines w:val="0"/>
        <w:pageBreakBefore w:val="0"/>
        <w:kinsoku/>
        <w:wordWrap/>
        <w:overflowPunct/>
        <w:topLinePunct w:val="0"/>
        <w:autoSpaceDE/>
        <w:autoSpaceDN/>
        <w:bidi w:val="0"/>
        <w:adjustRightInd/>
        <w:snapToGrid/>
        <w:spacing w:line="480" w:lineRule="exact"/>
        <w:ind w:left="1" w:firstLine="560" w:firstLineChars="200"/>
        <w:rPr>
          <w:rFonts w:hint="eastAsia" w:cs="Times New Roman"/>
          <w:sz w:val="28"/>
          <w:szCs w:val="28"/>
        </w:rPr>
      </w:pPr>
      <w:r>
        <w:rPr>
          <w:rFonts w:hint="eastAsia" w:cs="Times New Roman"/>
          <w:sz w:val="28"/>
          <w:szCs w:val="28"/>
          <w:lang w:val="en-US" w:eastAsia="zh-CN"/>
        </w:rPr>
        <w:t>1． 供应商符合《中华人民共和国政府采购法》第二十二条的规定。</w:t>
      </w:r>
    </w:p>
    <w:p>
      <w:pPr>
        <w:keepNext w:val="0"/>
        <w:keepLines w:val="0"/>
        <w:pageBreakBefore w:val="0"/>
        <w:kinsoku/>
        <w:wordWrap/>
        <w:overflowPunct/>
        <w:topLinePunct w:val="0"/>
        <w:autoSpaceDE/>
        <w:autoSpaceDN/>
        <w:bidi w:val="0"/>
        <w:adjustRightInd/>
        <w:snapToGrid/>
        <w:spacing w:line="480" w:lineRule="exact"/>
        <w:ind w:left="1" w:firstLine="560" w:firstLineChars="200"/>
        <w:rPr>
          <w:rFonts w:hint="eastAsia" w:cs="Times New Roman"/>
          <w:sz w:val="28"/>
          <w:szCs w:val="28"/>
        </w:rPr>
      </w:pPr>
      <w:r>
        <w:rPr>
          <w:rFonts w:hint="eastAsia" w:cs="Times New Roman"/>
          <w:sz w:val="28"/>
          <w:szCs w:val="28"/>
          <w:lang w:val="en-US" w:eastAsia="zh-CN"/>
        </w:rPr>
        <w:t>1.1 具有独立承担民事责任的能力（提供法人或者其他组织的营业执照等证明文件复印件）；</w:t>
      </w:r>
    </w:p>
    <w:p>
      <w:pPr>
        <w:keepNext w:val="0"/>
        <w:keepLines w:val="0"/>
        <w:pageBreakBefore w:val="0"/>
        <w:kinsoku/>
        <w:wordWrap/>
        <w:overflowPunct/>
        <w:topLinePunct w:val="0"/>
        <w:autoSpaceDE/>
        <w:autoSpaceDN/>
        <w:bidi w:val="0"/>
        <w:adjustRightInd/>
        <w:snapToGrid/>
        <w:spacing w:line="480" w:lineRule="exact"/>
        <w:ind w:left="1" w:firstLine="560" w:firstLineChars="200"/>
        <w:rPr>
          <w:rFonts w:hint="eastAsia" w:cs="Times New Roman"/>
          <w:sz w:val="28"/>
          <w:szCs w:val="28"/>
        </w:rPr>
      </w:pPr>
      <w:r>
        <w:rPr>
          <w:rFonts w:hint="eastAsia" w:cs="Times New Roman"/>
          <w:sz w:val="28"/>
          <w:szCs w:val="28"/>
          <w:lang w:val="en-US" w:eastAsia="zh-CN"/>
        </w:rPr>
        <w:t>1.2 具有良好的商业信誉和健全的财务会计制度（提供2021年或2022年任意1个月的财务报表复印件，或银行出具的资信证明材料复印件）；</w:t>
      </w:r>
    </w:p>
    <w:p>
      <w:pPr>
        <w:keepNext w:val="0"/>
        <w:keepLines w:val="0"/>
        <w:pageBreakBefore w:val="0"/>
        <w:kinsoku/>
        <w:wordWrap/>
        <w:overflowPunct/>
        <w:topLinePunct w:val="0"/>
        <w:autoSpaceDE/>
        <w:autoSpaceDN/>
        <w:bidi w:val="0"/>
        <w:adjustRightInd/>
        <w:snapToGrid/>
        <w:spacing w:line="480" w:lineRule="exact"/>
        <w:ind w:left="1" w:firstLine="560" w:firstLineChars="200"/>
        <w:rPr>
          <w:rFonts w:hint="eastAsia" w:cs="Times New Roman"/>
          <w:sz w:val="28"/>
          <w:szCs w:val="28"/>
        </w:rPr>
      </w:pPr>
      <w:r>
        <w:rPr>
          <w:rFonts w:hint="eastAsia" w:cs="Times New Roman"/>
          <w:sz w:val="28"/>
          <w:szCs w:val="28"/>
          <w:lang w:val="en-US" w:eastAsia="zh-CN"/>
        </w:rPr>
        <w:t>1.3 提供具有履行合同所必需的设备和专业技术能力的承诺（自行承诺，格式自定，内容自拟）；</w:t>
      </w:r>
    </w:p>
    <w:p>
      <w:pPr>
        <w:keepNext w:val="0"/>
        <w:keepLines w:val="0"/>
        <w:pageBreakBefore w:val="0"/>
        <w:kinsoku/>
        <w:wordWrap/>
        <w:overflowPunct/>
        <w:topLinePunct w:val="0"/>
        <w:autoSpaceDE/>
        <w:autoSpaceDN/>
        <w:bidi w:val="0"/>
        <w:adjustRightInd/>
        <w:snapToGrid/>
        <w:spacing w:line="480" w:lineRule="exact"/>
        <w:ind w:left="1" w:firstLine="560" w:firstLineChars="200"/>
        <w:rPr>
          <w:rFonts w:hint="eastAsia" w:cs="Times New Roman"/>
          <w:sz w:val="28"/>
          <w:szCs w:val="28"/>
        </w:rPr>
      </w:pPr>
      <w:r>
        <w:rPr>
          <w:rFonts w:hint="eastAsia" w:cs="Times New Roman"/>
          <w:sz w:val="28"/>
          <w:szCs w:val="28"/>
          <w:lang w:val="en-US" w:eastAsia="zh-CN"/>
        </w:rPr>
        <w:t>1.4 有依法缴纳税收和社会保障资金的良好记录（提供2021年或2022年任意1个月缴纳税收和社保的凭据证明材料复印件；如依法免税或不需要缴纳社会保障资金的，应提供相应文件证明）；</w:t>
      </w:r>
    </w:p>
    <w:p>
      <w:pPr>
        <w:keepNext w:val="0"/>
        <w:keepLines w:val="0"/>
        <w:pageBreakBefore w:val="0"/>
        <w:kinsoku/>
        <w:wordWrap/>
        <w:overflowPunct/>
        <w:topLinePunct w:val="0"/>
        <w:autoSpaceDE/>
        <w:autoSpaceDN/>
        <w:bidi w:val="0"/>
        <w:adjustRightInd/>
        <w:snapToGrid/>
        <w:spacing w:line="480" w:lineRule="exact"/>
        <w:ind w:left="1" w:firstLine="560" w:firstLineChars="200"/>
        <w:rPr>
          <w:rFonts w:hint="eastAsia" w:cs="Times New Roman"/>
          <w:sz w:val="28"/>
          <w:szCs w:val="28"/>
        </w:rPr>
      </w:pPr>
      <w:r>
        <w:rPr>
          <w:rFonts w:hint="eastAsia" w:cs="Times New Roman"/>
          <w:sz w:val="28"/>
          <w:szCs w:val="28"/>
          <w:lang w:val="en-US" w:eastAsia="zh-CN"/>
        </w:rPr>
        <w:t>1.5 参加政府采购活动前三年内，在经营活动中无重大违法记录（自行承诺，格式自定，内容自拟）；</w:t>
      </w:r>
    </w:p>
    <w:p>
      <w:pPr>
        <w:keepNext w:val="0"/>
        <w:keepLines w:val="0"/>
        <w:pageBreakBefore w:val="0"/>
        <w:kinsoku/>
        <w:wordWrap/>
        <w:overflowPunct/>
        <w:topLinePunct w:val="0"/>
        <w:autoSpaceDE/>
        <w:autoSpaceDN/>
        <w:bidi w:val="0"/>
        <w:adjustRightInd/>
        <w:snapToGrid/>
        <w:spacing w:line="480" w:lineRule="exact"/>
        <w:ind w:left="1" w:firstLine="560" w:firstLineChars="200"/>
        <w:rPr>
          <w:rFonts w:hint="eastAsia" w:cs="Times New Roman"/>
          <w:sz w:val="28"/>
          <w:szCs w:val="28"/>
        </w:rPr>
      </w:pPr>
      <w:r>
        <w:rPr>
          <w:rFonts w:hint="eastAsia" w:cs="Times New Roman"/>
          <w:sz w:val="28"/>
          <w:szCs w:val="28"/>
          <w:lang w:val="en-US" w:eastAsia="zh-CN"/>
        </w:rPr>
        <w:t>2．供应商营业执照上有本项目对应业务的经营范围。</w:t>
      </w:r>
    </w:p>
    <w:p>
      <w:pPr>
        <w:keepNext w:val="0"/>
        <w:keepLines w:val="0"/>
        <w:pageBreakBefore w:val="0"/>
        <w:kinsoku/>
        <w:wordWrap/>
        <w:overflowPunct/>
        <w:topLinePunct w:val="0"/>
        <w:autoSpaceDE/>
        <w:autoSpaceDN/>
        <w:bidi w:val="0"/>
        <w:adjustRightInd/>
        <w:snapToGrid/>
        <w:spacing w:line="480" w:lineRule="exact"/>
        <w:ind w:left="1" w:firstLine="560" w:firstLineChars="200"/>
        <w:rPr>
          <w:rFonts w:hint="eastAsia" w:cs="Times New Roman"/>
          <w:sz w:val="28"/>
          <w:szCs w:val="28"/>
        </w:rPr>
      </w:pPr>
      <w:r>
        <w:rPr>
          <w:rFonts w:hint="eastAsia" w:cs="Times New Roman"/>
          <w:sz w:val="28"/>
          <w:szCs w:val="28"/>
          <w:lang w:val="en-US" w:eastAsia="zh-CN"/>
        </w:rPr>
        <w:t>3． </w:t>
      </w:r>
      <w:r>
        <w:rPr>
          <w:rFonts w:hint="default" w:ascii="Times New Roman" w:hAnsi="Times New Roman" w:cs="Times New Roman"/>
          <w:sz w:val="28"/>
          <w:szCs w:val="28"/>
        </w:rPr>
        <w:t>单位负责人为同一人或者存在直接控股、管理关系的不同投标人，不得同时参加本项目采购活动</w:t>
      </w:r>
      <w:r>
        <w:rPr>
          <w:rFonts w:hint="eastAsia" w:cs="Times New Roman"/>
          <w:sz w:val="28"/>
          <w:szCs w:val="28"/>
          <w:lang w:val="en-US" w:eastAsia="zh-CN"/>
        </w:rPr>
        <w:t>。</w:t>
      </w:r>
    </w:p>
    <w:p>
      <w:pPr>
        <w:keepNext w:val="0"/>
        <w:keepLines w:val="0"/>
        <w:pageBreakBefore w:val="0"/>
        <w:kinsoku/>
        <w:wordWrap/>
        <w:overflowPunct/>
        <w:topLinePunct w:val="0"/>
        <w:autoSpaceDE/>
        <w:autoSpaceDN/>
        <w:bidi w:val="0"/>
        <w:adjustRightInd/>
        <w:snapToGrid/>
        <w:spacing w:line="480" w:lineRule="exact"/>
        <w:ind w:left="1" w:firstLine="560" w:firstLineChars="200"/>
        <w:rPr>
          <w:rFonts w:hint="eastAsia" w:cs="Times New Roman"/>
          <w:sz w:val="28"/>
          <w:szCs w:val="28"/>
        </w:rPr>
      </w:pPr>
      <w:r>
        <w:rPr>
          <w:rFonts w:hint="eastAsia" w:cs="Times New Roman"/>
          <w:sz w:val="28"/>
          <w:szCs w:val="28"/>
          <w:lang w:val="en-US" w:eastAsia="zh-CN"/>
        </w:rPr>
        <w:t>4． 本项目不接受联合体投标（提供声明，格式自拟）。</w:t>
      </w:r>
    </w:p>
    <w:p>
      <w:pPr>
        <w:keepNext w:val="0"/>
        <w:keepLines w:val="0"/>
        <w:pageBreakBefore w:val="0"/>
        <w:kinsoku/>
        <w:wordWrap/>
        <w:overflowPunct/>
        <w:topLinePunct w:val="0"/>
        <w:autoSpaceDE/>
        <w:autoSpaceDN/>
        <w:bidi w:val="0"/>
        <w:adjustRightInd/>
        <w:snapToGrid/>
        <w:spacing w:line="480" w:lineRule="exact"/>
        <w:ind w:left="1" w:firstLine="560" w:firstLineChars="200"/>
        <w:rPr>
          <w:rFonts w:cs="Times New Roman"/>
          <w:sz w:val="28"/>
          <w:szCs w:val="28"/>
        </w:rPr>
      </w:pPr>
      <w:r>
        <w:rPr>
          <w:rFonts w:hint="eastAsia" w:cs="Times New Roman"/>
          <w:sz w:val="28"/>
          <w:szCs w:val="28"/>
        </w:rPr>
        <w:t>三</w:t>
      </w:r>
      <w:r>
        <w:rPr>
          <w:rFonts w:cs="Times New Roman"/>
          <w:sz w:val="28"/>
          <w:szCs w:val="28"/>
        </w:rPr>
        <w:t>、</w:t>
      </w:r>
      <w:r>
        <w:rPr>
          <w:rFonts w:hint="eastAsia" w:cs="Times New Roman"/>
          <w:sz w:val="28"/>
          <w:szCs w:val="28"/>
        </w:rPr>
        <w:t>报名</w:t>
      </w:r>
      <w:r>
        <w:rPr>
          <w:rFonts w:cs="Times New Roman"/>
          <w:sz w:val="28"/>
          <w:szCs w:val="28"/>
        </w:rPr>
        <w:t>时间</w:t>
      </w:r>
      <w:r>
        <w:rPr>
          <w:rFonts w:hint="eastAsia" w:cs="Times New Roman"/>
          <w:sz w:val="28"/>
          <w:szCs w:val="28"/>
        </w:rPr>
        <w:t>及</w:t>
      </w:r>
      <w:r>
        <w:rPr>
          <w:rFonts w:cs="Times New Roman"/>
          <w:sz w:val="28"/>
          <w:szCs w:val="28"/>
        </w:rPr>
        <w:t>方式：</w:t>
      </w:r>
    </w:p>
    <w:p>
      <w:pPr>
        <w:keepNext w:val="0"/>
        <w:keepLines w:val="0"/>
        <w:pageBreakBefore w:val="0"/>
        <w:kinsoku/>
        <w:wordWrap/>
        <w:overflowPunct/>
        <w:topLinePunct w:val="0"/>
        <w:autoSpaceDE/>
        <w:autoSpaceDN/>
        <w:bidi w:val="0"/>
        <w:adjustRightInd/>
        <w:snapToGrid/>
        <w:spacing w:line="480" w:lineRule="exact"/>
        <w:ind w:left="1" w:firstLine="420" w:firstLineChars="150"/>
        <w:rPr>
          <w:rFonts w:cs="Times New Roman"/>
          <w:sz w:val="28"/>
          <w:szCs w:val="28"/>
        </w:rPr>
      </w:pPr>
      <w:r>
        <w:rPr>
          <w:rFonts w:cs="Times New Roman"/>
          <w:sz w:val="28"/>
          <w:szCs w:val="28"/>
        </w:rPr>
        <w:t xml:space="preserve">1. </w:t>
      </w:r>
      <w:r>
        <w:rPr>
          <w:rFonts w:hint="eastAsia" w:cs="Times New Roman"/>
          <w:sz w:val="28"/>
          <w:szCs w:val="28"/>
        </w:rPr>
        <w:t>报名时间：202</w:t>
      </w:r>
      <w:r>
        <w:rPr>
          <w:rFonts w:hint="eastAsia" w:cs="Times New Roman"/>
          <w:sz w:val="28"/>
          <w:szCs w:val="28"/>
          <w:lang w:val="en-US" w:eastAsia="zh-CN"/>
        </w:rPr>
        <w:t>2</w:t>
      </w:r>
      <w:r>
        <w:rPr>
          <w:rFonts w:cs="Times New Roman"/>
          <w:sz w:val="28"/>
          <w:szCs w:val="28"/>
        </w:rPr>
        <w:t>年</w:t>
      </w:r>
      <w:r>
        <w:rPr>
          <w:rFonts w:hint="eastAsia" w:cs="Times New Roman"/>
          <w:sz w:val="28"/>
          <w:szCs w:val="28"/>
          <w:lang w:val="en-US" w:eastAsia="zh-CN"/>
        </w:rPr>
        <w:t>3</w:t>
      </w:r>
      <w:r>
        <w:rPr>
          <w:rFonts w:cs="Times New Roman"/>
          <w:sz w:val="28"/>
          <w:szCs w:val="28"/>
        </w:rPr>
        <w:t>月</w:t>
      </w:r>
      <w:r>
        <w:rPr>
          <w:rFonts w:hint="eastAsia" w:cs="Times New Roman"/>
          <w:sz w:val="28"/>
          <w:szCs w:val="28"/>
          <w:lang w:val="en-US" w:eastAsia="zh-CN"/>
        </w:rPr>
        <w:t>10</w:t>
      </w:r>
      <w:r>
        <w:rPr>
          <w:rFonts w:cs="Times New Roman"/>
          <w:sz w:val="28"/>
          <w:szCs w:val="28"/>
        </w:rPr>
        <w:t>日</w:t>
      </w:r>
      <w:r>
        <w:rPr>
          <w:rFonts w:hint="eastAsia" w:cs="Times New Roman"/>
          <w:sz w:val="28"/>
          <w:szCs w:val="28"/>
        </w:rPr>
        <w:t xml:space="preserve"> </w:t>
      </w:r>
      <w:r>
        <w:rPr>
          <w:rFonts w:cs="Times New Roman"/>
          <w:sz w:val="28"/>
          <w:szCs w:val="28"/>
        </w:rPr>
        <w:t>至</w:t>
      </w:r>
      <w:r>
        <w:rPr>
          <w:rFonts w:hint="eastAsia" w:cs="Times New Roman"/>
          <w:sz w:val="28"/>
          <w:szCs w:val="28"/>
        </w:rPr>
        <w:t xml:space="preserve"> 202</w:t>
      </w:r>
      <w:r>
        <w:rPr>
          <w:rFonts w:hint="eastAsia" w:cs="Times New Roman"/>
          <w:sz w:val="28"/>
          <w:szCs w:val="28"/>
          <w:lang w:val="en-US" w:eastAsia="zh-CN"/>
        </w:rPr>
        <w:t>2</w:t>
      </w:r>
      <w:r>
        <w:rPr>
          <w:rFonts w:cs="Times New Roman"/>
          <w:sz w:val="28"/>
          <w:szCs w:val="28"/>
        </w:rPr>
        <w:t>年</w:t>
      </w:r>
      <w:r>
        <w:rPr>
          <w:rFonts w:hint="eastAsia" w:cs="Times New Roman"/>
          <w:sz w:val="28"/>
          <w:szCs w:val="28"/>
          <w:lang w:val="en-US" w:eastAsia="zh-CN"/>
        </w:rPr>
        <w:t>3</w:t>
      </w:r>
      <w:r>
        <w:rPr>
          <w:rFonts w:cs="Times New Roman"/>
          <w:sz w:val="28"/>
          <w:szCs w:val="28"/>
        </w:rPr>
        <w:t>月</w:t>
      </w:r>
      <w:r>
        <w:rPr>
          <w:rFonts w:hint="eastAsia" w:cs="Times New Roman"/>
          <w:sz w:val="28"/>
          <w:szCs w:val="28"/>
          <w:lang w:val="en-US" w:eastAsia="zh-CN"/>
        </w:rPr>
        <w:t>14</w:t>
      </w:r>
      <w:r>
        <w:rPr>
          <w:rFonts w:cs="Times New Roman"/>
          <w:sz w:val="28"/>
          <w:szCs w:val="28"/>
        </w:rPr>
        <w:t>日</w:t>
      </w:r>
      <w:r>
        <w:rPr>
          <w:rFonts w:hint="eastAsia" w:cs="Times New Roman"/>
          <w:sz w:val="28"/>
          <w:szCs w:val="28"/>
        </w:rPr>
        <w:t xml:space="preserve">  。</w:t>
      </w:r>
    </w:p>
    <w:p>
      <w:pPr>
        <w:keepNext w:val="0"/>
        <w:keepLines w:val="0"/>
        <w:pageBreakBefore w:val="0"/>
        <w:kinsoku/>
        <w:wordWrap/>
        <w:overflowPunct/>
        <w:topLinePunct w:val="0"/>
        <w:autoSpaceDE/>
        <w:autoSpaceDN/>
        <w:bidi w:val="0"/>
        <w:adjustRightInd/>
        <w:snapToGrid/>
        <w:spacing w:line="480" w:lineRule="exact"/>
        <w:ind w:left="1" w:firstLine="420" w:firstLineChars="150"/>
        <w:rPr>
          <w:rFonts w:cs="Times New Roman"/>
          <w:sz w:val="28"/>
          <w:szCs w:val="28"/>
        </w:rPr>
      </w:pPr>
      <w:r>
        <w:rPr>
          <w:rFonts w:cs="Times New Roman"/>
          <w:sz w:val="28"/>
          <w:szCs w:val="28"/>
        </w:rPr>
        <w:t>2.</w:t>
      </w:r>
      <w:r>
        <w:rPr>
          <w:rFonts w:hint="eastAsia" w:cs="Times New Roman"/>
          <w:sz w:val="28"/>
          <w:szCs w:val="28"/>
        </w:rPr>
        <w:t xml:space="preserve"> 报名方式：现场报名或网络报名</w:t>
      </w:r>
    </w:p>
    <w:p>
      <w:pPr>
        <w:keepNext w:val="0"/>
        <w:keepLines w:val="0"/>
        <w:pageBreakBefore w:val="0"/>
        <w:kinsoku/>
        <w:wordWrap/>
        <w:overflowPunct/>
        <w:topLinePunct w:val="0"/>
        <w:autoSpaceDE/>
        <w:autoSpaceDN/>
        <w:bidi w:val="0"/>
        <w:adjustRightInd/>
        <w:snapToGrid/>
        <w:spacing w:line="480" w:lineRule="exact"/>
        <w:ind w:left="1" w:firstLine="420" w:firstLineChars="150"/>
        <w:rPr>
          <w:rFonts w:cs="Times New Roman"/>
          <w:sz w:val="28"/>
          <w:szCs w:val="28"/>
        </w:rPr>
      </w:pPr>
      <w:r>
        <w:rPr>
          <w:rFonts w:hint="eastAsia" w:cs="Times New Roman"/>
          <w:sz w:val="28"/>
          <w:szCs w:val="28"/>
        </w:rPr>
        <w:t>（1）现场报名：</w:t>
      </w:r>
      <w:r>
        <w:rPr>
          <w:rFonts w:cs="Times New Roman"/>
          <w:sz w:val="28"/>
          <w:szCs w:val="28"/>
        </w:rPr>
        <w:t>于</w:t>
      </w:r>
      <w:r>
        <w:rPr>
          <w:rFonts w:hint="eastAsia" w:cs="Times New Roman"/>
          <w:sz w:val="28"/>
          <w:szCs w:val="28"/>
        </w:rPr>
        <w:t>报名期限内</w:t>
      </w:r>
      <w:r>
        <w:rPr>
          <w:rFonts w:cs="Times New Roman"/>
          <w:sz w:val="28"/>
          <w:szCs w:val="28"/>
        </w:rPr>
        <w:t>，</w:t>
      </w:r>
      <w:r>
        <w:rPr>
          <w:rFonts w:hint="eastAsia" w:cs="Times New Roman"/>
          <w:sz w:val="28"/>
          <w:szCs w:val="28"/>
        </w:rPr>
        <w:t>携带</w:t>
      </w:r>
      <w:r>
        <w:rPr>
          <w:rFonts w:hint="eastAsia" w:ascii="宋体" w:hAnsi="宋体"/>
          <w:sz w:val="28"/>
          <w:szCs w:val="28"/>
        </w:rPr>
        <w:t>报名</w:t>
      </w:r>
      <w:r>
        <w:rPr>
          <w:rFonts w:cs="Times New Roman"/>
          <w:sz w:val="28"/>
          <w:szCs w:val="28"/>
        </w:rPr>
        <w:t>资格要求</w:t>
      </w:r>
      <w:r>
        <w:rPr>
          <w:rFonts w:hint="eastAsia" w:cs="Times New Roman"/>
          <w:sz w:val="28"/>
          <w:szCs w:val="28"/>
        </w:rPr>
        <w:t>（加盖公章）到融资采购办报名登记。</w:t>
      </w:r>
    </w:p>
    <w:p>
      <w:pPr>
        <w:keepNext w:val="0"/>
        <w:keepLines w:val="0"/>
        <w:pageBreakBefore w:val="0"/>
        <w:kinsoku/>
        <w:wordWrap/>
        <w:overflowPunct/>
        <w:topLinePunct w:val="0"/>
        <w:autoSpaceDE/>
        <w:autoSpaceDN/>
        <w:bidi w:val="0"/>
        <w:adjustRightInd/>
        <w:snapToGrid/>
        <w:spacing w:line="480" w:lineRule="exact"/>
        <w:ind w:left="1" w:firstLine="420" w:firstLineChars="150"/>
        <w:rPr>
          <w:rFonts w:cs="Times New Roman"/>
          <w:sz w:val="28"/>
          <w:szCs w:val="28"/>
        </w:rPr>
      </w:pPr>
      <w:r>
        <w:rPr>
          <w:rFonts w:hint="eastAsia" w:cs="Times New Roman"/>
          <w:sz w:val="28"/>
          <w:szCs w:val="28"/>
        </w:rPr>
        <w:t>（2）网络报名：</w:t>
      </w:r>
      <w:r>
        <w:rPr>
          <w:rFonts w:cs="Times New Roman"/>
          <w:sz w:val="28"/>
          <w:szCs w:val="28"/>
        </w:rPr>
        <w:t>于</w:t>
      </w:r>
      <w:r>
        <w:rPr>
          <w:rFonts w:hint="eastAsia" w:cs="Times New Roman"/>
          <w:sz w:val="28"/>
          <w:szCs w:val="28"/>
        </w:rPr>
        <w:t>报名期限内</w:t>
      </w:r>
      <w:r>
        <w:rPr>
          <w:rFonts w:cs="Times New Roman"/>
          <w:sz w:val="28"/>
          <w:szCs w:val="28"/>
        </w:rPr>
        <w:t>，</w:t>
      </w:r>
      <w:r>
        <w:rPr>
          <w:rFonts w:hint="eastAsia" w:cs="Times New Roman"/>
          <w:sz w:val="28"/>
          <w:szCs w:val="28"/>
        </w:rPr>
        <w:t>扫描</w:t>
      </w:r>
      <w:r>
        <w:rPr>
          <w:rFonts w:hint="eastAsia" w:ascii="宋体" w:hAnsi="宋体"/>
          <w:sz w:val="28"/>
          <w:szCs w:val="28"/>
        </w:rPr>
        <w:t>报名</w:t>
      </w:r>
      <w:r>
        <w:rPr>
          <w:rFonts w:cs="Times New Roman"/>
          <w:sz w:val="28"/>
          <w:szCs w:val="28"/>
        </w:rPr>
        <w:t>资格要求</w:t>
      </w:r>
      <w:r>
        <w:rPr>
          <w:rFonts w:hint="eastAsia" w:cs="Times New Roman"/>
          <w:sz w:val="28"/>
          <w:szCs w:val="28"/>
        </w:rPr>
        <w:t>（加盖公章）电子版（</w:t>
      </w:r>
      <w:r>
        <w:rPr>
          <w:rFonts w:hint="eastAsia" w:cs="Times New Roman"/>
          <w:b/>
          <w:sz w:val="28"/>
          <w:szCs w:val="28"/>
        </w:rPr>
        <w:t>格式要求：PDF</w:t>
      </w:r>
      <w:r>
        <w:rPr>
          <w:rFonts w:hint="eastAsia" w:cs="Times New Roman"/>
          <w:sz w:val="28"/>
          <w:szCs w:val="28"/>
        </w:rPr>
        <w:t>），发送至邮箱：</w:t>
      </w:r>
      <w:r>
        <w:fldChar w:fldCharType="begin"/>
      </w:r>
      <w:r>
        <w:instrText xml:space="preserve"> HYPERLINK "mailto:1503953226@qq.com" </w:instrText>
      </w:r>
      <w:r>
        <w:fldChar w:fldCharType="separate"/>
      </w:r>
      <w:r>
        <w:rPr>
          <w:rStyle w:val="17"/>
          <w:rFonts w:hint="eastAsia" w:cs="Times New Roman"/>
          <w:sz w:val="28"/>
          <w:szCs w:val="28"/>
        </w:rPr>
        <w:t>1</w:t>
      </w:r>
      <w:r>
        <w:rPr>
          <w:rStyle w:val="17"/>
          <w:rFonts w:hint="eastAsia" w:cs="Times New Roman"/>
          <w:sz w:val="28"/>
          <w:szCs w:val="28"/>
          <w:lang w:val="en-US" w:eastAsia="zh-CN"/>
        </w:rPr>
        <w:t>014977892</w:t>
      </w:r>
      <w:r>
        <w:rPr>
          <w:rStyle w:val="17"/>
          <w:rFonts w:hint="eastAsia" w:cs="Times New Roman"/>
          <w:sz w:val="28"/>
          <w:szCs w:val="28"/>
        </w:rPr>
        <w:t>@qq.com</w:t>
      </w:r>
      <w:r>
        <w:rPr>
          <w:rStyle w:val="17"/>
          <w:rFonts w:hint="eastAsia" w:cs="Times New Roman"/>
          <w:sz w:val="28"/>
          <w:szCs w:val="28"/>
        </w:rPr>
        <w:fldChar w:fldCharType="end"/>
      </w:r>
    </w:p>
    <w:p>
      <w:pPr>
        <w:keepNext w:val="0"/>
        <w:keepLines w:val="0"/>
        <w:pageBreakBefore w:val="0"/>
        <w:kinsoku/>
        <w:wordWrap/>
        <w:overflowPunct/>
        <w:topLinePunct w:val="0"/>
        <w:autoSpaceDE/>
        <w:autoSpaceDN/>
        <w:bidi w:val="0"/>
        <w:adjustRightInd/>
        <w:snapToGrid/>
        <w:spacing w:line="480" w:lineRule="exact"/>
        <w:ind w:left="1" w:firstLine="420" w:firstLineChars="150"/>
        <w:rPr>
          <w:rFonts w:cs="Times New Roman"/>
          <w:sz w:val="28"/>
          <w:szCs w:val="28"/>
        </w:rPr>
      </w:pPr>
      <w:r>
        <w:rPr>
          <w:rFonts w:hint="eastAsia" w:cs="Times New Roman"/>
          <w:sz w:val="28"/>
          <w:szCs w:val="28"/>
        </w:rPr>
        <w:t>3. 报名供应商需在报名时间内将</w:t>
      </w:r>
      <w:r>
        <w:rPr>
          <w:rFonts w:hint="eastAsia" w:ascii="宋体" w:hAnsi="宋体"/>
          <w:sz w:val="28"/>
          <w:szCs w:val="28"/>
        </w:rPr>
        <w:t>报名</w:t>
      </w:r>
      <w:r>
        <w:rPr>
          <w:rFonts w:cs="Times New Roman"/>
          <w:sz w:val="28"/>
          <w:szCs w:val="28"/>
        </w:rPr>
        <w:t>资格要求</w:t>
      </w:r>
      <w:r>
        <w:rPr>
          <w:rFonts w:hint="eastAsia" w:cs="Times New Roman"/>
          <w:sz w:val="28"/>
          <w:szCs w:val="28"/>
        </w:rPr>
        <w:t>以现场或者网络报名方式递交给我院融资采购办。</w:t>
      </w:r>
    </w:p>
    <w:p>
      <w:pPr>
        <w:keepNext w:val="0"/>
        <w:keepLines w:val="0"/>
        <w:pageBreakBefore w:val="0"/>
        <w:kinsoku/>
        <w:wordWrap/>
        <w:overflowPunct/>
        <w:topLinePunct w:val="0"/>
        <w:autoSpaceDE/>
        <w:autoSpaceDN/>
        <w:bidi w:val="0"/>
        <w:adjustRightInd/>
        <w:snapToGrid/>
        <w:spacing w:line="480" w:lineRule="exact"/>
        <w:ind w:left="1" w:firstLine="420" w:firstLineChars="150"/>
        <w:rPr>
          <w:rFonts w:cs="Times New Roman"/>
          <w:sz w:val="28"/>
          <w:szCs w:val="28"/>
        </w:rPr>
      </w:pPr>
      <w:r>
        <w:rPr>
          <w:rFonts w:hint="eastAsia" w:cs="Times New Roman"/>
          <w:sz w:val="28"/>
          <w:szCs w:val="28"/>
        </w:rPr>
        <w:t>四</w:t>
      </w:r>
      <w:r>
        <w:rPr>
          <w:rFonts w:cs="Times New Roman"/>
          <w:sz w:val="28"/>
          <w:szCs w:val="28"/>
        </w:rPr>
        <w:t>、提交</w:t>
      </w:r>
      <w:r>
        <w:rPr>
          <w:rFonts w:hint="eastAsia" w:cs="Times New Roman"/>
          <w:sz w:val="28"/>
          <w:szCs w:val="28"/>
        </w:rPr>
        <w:t>谈判谈判响应文件截止时间：202</w:t>
      </w:r>
      <w:r>
        <w:rPr>
          <w:rFonts w:hint="eastAsia" w:cs="Times New Roman"/>
          <w:sz w:val="28"/>
          <w:szCs w:val="28"/>
          <w:lang w:val="en-US" w:eastAsia="zh-CN"/>
        </w:rPr>
        <w:t>3</w:t>
      </w:r>
      <w:r>
        <w:rPr>
          <w:rFonts w:hint="eastAsia" w:cs="Times New Roman"/>
          <w:sz w:val="28"/>
          <w:szCs w:val="28"/>
        </w:rPr>
        <w:t>年</w:t>
      </w:r>
      <w:r>
        <w:rPr>
          <w:rFonts w:hint="eastAsia" w:cs="Times New Roman"/>
          <w:sz w:val="28"/>
          <w:szCs w:val="28"/>
          <w:lang w:val="en-US" w:eastAsia="zh-CN"/>
        </w:rPr>
        <w:t>3</w:t>
      </w:r>
      <w:r>
        <w:rPr>
          <w:rFonts w:hint="eastAsia" w:cs="Times New Roman"/>
          <w:sz w:val="28"/>
          <w:szCs w:val="28"/>
        </w:rPr>
        <w:t>月1</w:t>
      </w:r>
      <w:r>
        <w:rPr>
          <w:rFonts w:hint="eastAsia" w:cs="Times New Roman"/>
          <w:sz w:val="28"/>
          <w:szCs w:val="28"/>
          <w:lang w:val="en-US" w:eastAsia="zh-CN"/>
        </w:rPr>
        <w:t>5</w:t>
      </w:r>
      <w:r>
        <w:rPr>
          <w:rFonts w:hint="eastAsia" w:cs="Times New Roman"/>
          <w:sz w:val="28"/>
          <w:szCs w:val="28"/>
        </w:rPr>
        <w:t>日</w:t>
      </w:r>
      <w:r>
        <w:rPr>
          <w:rFonts w:hint="eastAsia" w:cs="Times New Roman"/>
          <w:sz w:val="28"/>
          <w:szCs w:val="28"/>
          <w:lang w:val="en-US" w:eastAsia="zh-CN"/>
        </w:rPr>
        <w:t>14</w:t>
      </w:r>
      <w:r>
        <w:rPr>
          <w:rFonts w:hint="eastAsia" w:cs="Times New Roman"/>
          <w:sz w:val="28"/>
          <w:szCs w:val="28"/>
        </w:rPr>
        <w:t>时。(注：截止时间前15分钟，开始接收谈判响应文件)</w:t>
      </w:r>
    </w:p>
    <w:p>
      <w:pPr>
        <w:keepNext w:val="0"/>
        <w:keepLines w:val="0"/>
        <w:pageBreakBefore w:val="0"/>
        <w:kinsoku/>
        <w:wordWrap/>
        <w:overflowPunct/>
        <w:topLinePunct w:val="0"/>
        <w:autoSpaceDE/>
        <w:autoSpaceDN/>
        <w:bidi w:val="0"/>
        <w:adjustRightInd/>
        <w:snapToGrid/>
        <w:spacing w:line="480" w:lineRule="exact"/>
        <w:ind w:firstLine="420" w:firstLineChars="150"/>
        <w:rPr>
          <w:rFonts w:hint="eastAsia" w:eastAsia="仿宋" w:cs="Times New Roman"/>
          <w:sz w:val="28"/>
          <w:szCs w:val="28"/>
          <w:lang w:eastAsia="zh-CN"/>
        </w:rPr>
      </w:pPr>
      <w:r>
        <w:rPr>
          <w:rFonts w:hint="eastAsia" w:cs="Times New Roman"/>
          <w:sz w:val="28"/>
          <w:szCs w:val="28"/>
        </w:rPr>
        <w:t>五</w:t>
      </w:r>
      <w:r>
        <w:rPr>
          <w:rFonts w:cs="Times New Roman"/>
          <w:sz w:val="28"/>
          <w:szCs w:val="28"/>
        </w:rPr>
        <w:t>、</w:t>
      </w:r>
      <w:r>
        <w:rPr>
          <w:rFonts w:hint="eastAsia" w:cs="Times New Roman"/>
          <w:sz w:val="28"/>
          <w:szCs w:val="28"/>
        </w:rPr>
        <w:t>谈判报价时间：202</w:t>
      </w:r>
      <w:r>
        <w:rPr>
          <w:rFonts w:hint="eastAsia" w:cs="Times New Roman"/>
          <w:sz w:val="28"/>
          <w:szCs w:val="28"/>
          <w:lang w:val="en-US" w:eastAsia="zh-CN"/>
        </w:rPr>
        <w:t>3</w:t>
      </w:r>
      <w:r>
        <w:rPr>
          <w:rFonts w:hint="eastAsia" w:cs="Times New Roman"/>
          <w:sz w:val="28"/>
          <w:szCs w:val="28"/>
        </w:rPr>
        <w:t>年</w:t>
      </w:r>
      <w:r>
        <w:rPr>
          <w:rFonts w:hint="eastAsia" w:cs="Times New Roman"/>
          <w:sz w:val="28"/>
          <w:szCs w:val="28"/>
          <w:lang w:val="en-US" w:eastAsia="zh-CN"/>
        </w:rPr>
        <w:t>3</w:t>
      </w:r>
      <w:r>
        <w:rPr>
          <w:rFonts w:hint="eastAsia" w:cs="Times New Roman"/>
          <w:sz w:val="28"/>
          <w:szCs w:val="28"/>
        </w:rPr>
        <w:t>月1</w:t>
      </w:r>
      <w:r>
        <w:rPr>
          <w:rFonts w:hint="eastAsia" w:cs="Times New Roman"/>
          <w:sz w:val="28"/>
          <w:szCs w:val="28"/>
          <w:lang w:val="en-US" w:eastAsia="zh-CN"/>
        </w:rPr>
        <w:t>5</w:t>
      </w:r>
      <w:r>
        <w:rPr>
          <w:rFonts w:hint="eastAsia" w:cs="Times New Roman"/>
          <w:sz w:val="28"/>
          <w:szCs w:val="28"/>
        </w:rPr>
        <w:t>日</w:t>
      </w:r>
      <w:r>
        <w:rPr>
          <w:rFonts w:hint="eastAsia" w:cs="Times New Roman"/>
          <w:sz w:val="28"/>
          <w:szCs w:val="28"/>
          <w:lang w:val="en-US" w:eastAsia="zh-CN"/>
        </w:rPr>
        <w:t>14</w:t>
      </w:r>
      <w:r>
        <w:rPr>
          <w:rFonts w:hint="eastAsia" w:cs="Times New Roman"/>
          <w:sz w:val="28"/>
          <w:szCs w:val="28"/>
        </w:rPr>
        <w:t>时</w:t>
      </w:r>
      <w:r>
        <w:rPr>
          <w:rFonts w:hint="eastAsia" w:cs="Times New Roman"/>
          <w:sz w:val="28"/>
          <w:szCs w:val="28"/>
          <w:lang w:eastAsia="zh-CN"/>
        </w:rPr>
        <w:t>。</w:t>
      </w:r>
    </w:p>
    <w:p>
      <w:pPr>
        <w:keepNext w:val="0"/>
        <w:keepLines w:val="0"/>
        <w:pageBreakBefore w:val="0"/>
        <w:kinsoku/>
        <w:wordWrap/>
        <w:overflowPunct/>
        <w:topLinePunct w:val="0"/>
        <w:autoSpaceDE/>
        <w:autoSpaceDN/>
        <w:bidi w:val="0"/>
        <w:adjustRightInd/>
        <w:snapToGrid/>
        <w:spacing w:line="480" w:lineRule="exact"/>
        <w:ind w:firstLine="420" w:firstLineChars="150"/>
        <w:rPr>
          <w:rFonts w:hint="eastAsia" w:cs="Times New Roman"/>
          <w:sz w:val="28"/>
          <w:szCs w:val="28"/>
        </w:rPr>
      </w:pPr>
      <w:r>
        <w:rPr>
          <w:rFonts w:hint="eastAsia" w:cs="Times New Roman"/>
          <w:sz w:val="28"/>
          <w:szCs w:val="28"/>
          <w:lang w:val="en-US" w:eastAsia="zh-CN"/>
        </w:rPr>
        <w:t>六、</w:t>
      </w:r>
      <w:r>
        <w:rPr>
          <w:rFonts w:hint="eastAsia" w:cs="Times New Roman"/>
          <w:sz w:val="28"/>
          <w:szCs w:val="28"/>
        </w:rPr>
        <w:t>谈判响应文件送达地点与谈判地点：</w:t>
      </w:r>
      <w:r>
        <w:rPr>
          <w:rFonts w:hint="eastAsia" w:ascii="仿宋" w:hAnsi="仿宋" w:cs="Times New Roman"/>
          <w:b/>
          <w:color w:val="FF0000"/>
          <w:sz w:val="28"/>
          <w:szCs w:val="28"/>
          <w:lang w:val="en-US" w:eastAsia="zh-CN"/>
        </w:rPr>
        <w:t>贵阳市妇幼保健院</w:t>
      </w:r>
      <w:r>
        <w:rPr>
          <w:rFonts w:hint="eastAsia" w:ascii="仿宋" w:hAnsi="仿宋" w:cs="Times New Roman"/>
          <w:b/>
          <w:color w:val="FF0000"/>
          <w:sz w:val="28"/>
          <w:szCs w:val="28"/>
        </w:rPr>
        <w:t>行政</w:t>
      </w:r>
      <w:r>
        <w:rPr>
          <w:rFonts w:ascii="仿宋" w:hAnsi="仿宋" w:cs="Times New Roman"/>
          <w:b/>
          <w:color w:val="FF0000"/>
          <w:sz w:val="28"/>
          <w:szCs w:val="28"/>
        </w:rPr>
        <w:t>楼</w:t>
      </w:r>
      <w:r>
        <w:rPr>
          <w:rFonts w:hint="eastAsia" w:ascii="仿宋" w:hAnsi="仿宋" w:cs="Times New Roman"/>
          <w:b/>
          <w:color w:val="FF0000"/>
          <w:sz w:val="28"/>
          <w:szCs w:val="28"/>
        </w:rPr>
        <w:t>八</w:t>
      </w:r>
      <w:r>
        <w:rPr>
          <w:rFonts w:ascii="仿宋" w:hAnsi="仿宋" w:cs="Times New Roman"/>
          <w:b/>
          <w:color w:val="FF0000"/>
          <w:sz w:val="28"/>
          <w:szCs w:val="28"/>
        </w:rPr>
        <w:t>楼</w:t>
      </w:r>
      <w:r>
        <w:rPr>
          <w:rFonts w:hint="eastAsia" w:ascii="仿宋" w:hAnsi="仿宋" w:cs="Times New Roman"/>
          <w:b/>
          <w:color w:val="FF0000"/>
          <w:sz w:val="28"/>
          <w:szCs w:val="28"/>
          <w:lang w:val="en-US" w:eastAsia="zh-CN"/>
        </w:rPr>
        <w:t>3</w:t>
      </w:r>
      <w:r>
        <w:rPr>
          <w:rFonts w:ascii="仿宋" w:hAnsi="仿宋" w:cs="Times New Roman"/>
          <w:b/>
          <w:color w:val="FF0000"/>
          <w:sz w:val="28"/>
          <w:szCs w:val="28"/>
        </w:rPr>
        <w:t>号会议室</w:t>
      </w:r>
    </w:p>
    <w:p>
      <w:pPr>
        <w:keepNext w:val="0"/>
        <w:keepLines w:val="0"/>
        <w:pageBreakBefore w:val="0"/>
        <w:kinsoku/>
        <w:wordWrap/>
        <w:overflowPunct/>
        <w:topLinePunct w:val="0"/>
        <w:autoSpaceDE/>
        <w:autoSpaceDN/>
        <w:bidi w:val="0"/>
        <w:adjustRightInd/>
        <w:snapToGrid/>
        <w:spacing w:line="480" w:lineRule="exact"/>
        <w:ind w:firstLine="361" w:firstLineChars="150"/>
        <w:rPr>
          <w:rFonts w:hint="eastAsia" w:cs="Times New Roman"/>
          <w:b/>
          <w:bCs/>
          <w:sz w:val="24"/>
          <w:szCs w:val="24"/>
        </w:rPr>
      </w:pPr>
      <w:bookmarkStart w:id="8" w:name="_GoBack"/>
      <w:bookmarkEnd w:id="8"/>
      <w:r>
        <w:rPr>
          <w:rFonts w:hint="eastAsia" w:cs="Times New Roman"/>
          <w:b/>
          <w:bCs/>
          <w:sz w:val="24"/>
          <w:szCs w:val="24"/>
        </w:rPr>
        <w:t>现场递交胶装(拒收未装订)的谈判响应文件一式叁份。所有资料必须清晰(原件首次复印或扫描后彩打)、真实、有效、完整；因谈判响应文件内容无法辨认、不完整或虚假所致不良后果由投标人承担完全责任。</w:t>
      </w:r>
    </w:p>
    <w:p>
      <w:pPr>
        <w:keepNext w:val="0"/>
        <w:keepLines w:val="0"/>
        <w:pageBreakBefore w:val="0"/>
        <w:kinsoku/>
        <w:wordWrap/>
        <w:overflowPunct/>
        <w:topLinePunct w:val="0"/>
        <w:autoSpaceDE/>
        <w:autoSpaceDN/>
        <w:bidi w:val="0"/>
        <w:adjustRightInd/>
        <w:snapToGrid/>
        <w:spacing w:line="480" w:lineRule="exact"/>
        <w:ind w:firstLine="420" w:firstLineChars="150"/>
        <w:rPr>
          <w:rFonts w:cs="Times New Roman"/>
          <w:sz w:val="28"/>
          <w:szCs w:val="28"/>
        </w:rPr>
      </w:pPr>
      <w:r>
        <w:rPr>
          <w:rFonts w:hint="eastAsia" w:cs="Times New Roman"/>
          <w:sz w:val="28"/>
          <w:szCs w:val="28"/>
          <w:lang w:val="en-US" w:eastAsia="zh-CN"/>
        </w:rPr>
        <w:t>七</w:t>
      </w:r>
      <w:r>
        <w:rPr>
          <w:rFonts w:cs="Times New Roman"/>
          <w:sz w:val="28"/>
          <w:szCs w:val="28"/>
        </w:rPr>
        <w:t>、联系电话：0851-85660917</w:t>
      </w:r>
    </w:p>
    <w:p>
      <w:pPr>
        <w:keepNext w:val="0"/>
        <w:keepLines w:val="0"/>
        <w:pageBreakBefore w:val="0"/>
        <w:kinsoku/>
        <w:wordWrap/>
        <w:overflowPunct/>
        <w:topLinePunct w:val="0"/>
        <w:autoSpaceDE/>
        <w:autoSpaceDN/>
        <w:bidi w:val="0"/>
        <w:adjustRightInd/>
        <w:snapToGrid/>
        <w:spacing w:line="480" w:lineRule="exact"/>
        <w:rPr>
          <w:rFonts w:cs="Times New Roman"/>
          <w:sz w:val="28"/>
          <w:szCs w:val="28"/>
        </w:rPr>
      </w:pPr>
    </w:p>
    <w:p>
      <w:pPr>
        <w:keepNext w:val="0"/>
        <w:keepLines w:val="0"/>
        <w:pageBreakBefore w:val="0"/>
        <w:kinsoku/>
        <w:wordWrap/>
        <w:overflowPunct/>
        <w:topLinePunct w:val="0"/>
        <w:autoSpaceDE/>
        <w:autoSpaceDN/>
        <w:bidi w:val="0"/>
        <w:adjustRightInd/>
        <w:snapToGrid/>
        <w:spacing w:line="480" w:lineRule="exact"/>
        <w:rPr>
          <w:rFonts w:cs="Times New Roman"/>
          <w:sz w:val="28"/>
          <w:szCs w:val="28"/>
        </w:rPr>
      </w:pPr>
    </w:p>
    <w:p>
      <w:pPr>
        <w:keepNext w:val="0"/>
        <w:keepLines w:val="0"/>
        <w:pageBreakBefore w:val="0"/>
        <w:kinsoku/>
        <w:wordWrap/>
        <w:overflowPunct/>
        <w:topLinePunct w:val="0"/>
        <w:autoSpaceDE/>
        <w:autoSpaceDN/>
        <w:bidi w:val="0"/>
        <w:adjustRightInd/>
        <w:snapToGrid/>
        <w:spacing w:line="480" w:lineRule="exact"/>
        <w:ind w:right="1120"/>
        <w:rPr>
          <w:rFonts w:cs="Times New Roman"/>
          <w:sz w:val="24"/>
          <w:szCs w:val="24"/>
        </w:rPr>
      </w:pPr>
      <w:r>
        <w:rPr>
          <w:rFonts w:cs="Times New Roman"/>
          <w:sz w:val="24"/>
          <w:szCs w:val="24"/>
        </w:rPr>
        <w:t>附件</w:t>
      </w:r>
      <w:r>
        <w:rPr>
          <w:rFonts w:hint="eastAsia" w:ascii="宋体" w:hAnsi="宋体"/>
          <w:sz w:val="24"/>
          <w:szCs w:val="24"/>
        </w:rPr>
        <w:t>下载链接</w:t>
      </w:r>
      <w:r>
        <w:rPr>
          <w:rFonts w:hint="eastAsia" w:ascii="宋体" w:hAnsi="宋体"/>
          <w:sz w:val="24"/>
          <w:szCs w:val="24"/>
          <w:lang w:eastAsia="zh-CN"/>
        </w:rPr>
        <w:t>：</w:t>
      </w:r>
      <w:r>
        <w:rPr>
          <w:rFonts w:cs="Times New Roman"/>
          <w:sz w:val="24"/>
          <w:szCs w:val="24"/>
        </w:rPr>
        <w:t>http://www.fy1938.com/</w:t>
      </w:r>
    </w:p>
    <w:p>
      <w:pPr>
        <w:spacing w:line="480" w:lineRule="exact"/>
        <w:ind w:right="1120" w:firstLine="1050" w:firstLineChars="500"/>
        <w:rPr>
          <w:rFonts w:hint="eastAsia" w:ascii="宋体" w:hAnsi="宋体" w:eastAsia="宋体" w:cs="宋体"/>
          <w:sz w:val="21"/>
          <w:szCs w:val="21"/>
        </w:rPr>
      </w:pPr>
    </w:p>
    <w:p>
      <w:pPr>
        <w:spacing w:line="480" w:lineRule="exact"/>
        <w:rPr>
          <w:rFonts w:hint="eastAsia" w:ascii="宋体" w:hAnsi="宋体" w:eastAsia="宋体" w:cs="宋体"/>
          <w:sz w:val="21"/>
          <w:szCs w:val="21"/>
        </w:rPr>
      </w:pPr>
    </w:p>
    <w:p>
      <w:pPr>
        <w:spacing w:line="480" w:lineRule="exact"/>
        <w:ind w:right="1120"/>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480" w:lineRule="exact"/>
        <w:ind w:right="-58" w:firstLine="6440" w:firstLineChars="2300"/>
        <w:rPr>
          <w:rFonts w:hAnsi="仿宋" w:cs="Times New Roman"/>
          <w:sz w:val="28"/>
          <w:szCs w:val="28"/>
        </w:rPr>
      </w:pPr>
      <w:r>
        <w:rPr>
          <w:rFonts w:hint="eastAsia" w:hAnsi="仿宋" w:cs="Times New Roman"/>
          <w:sz w:val="28"/>
          <w:szCs w:val="28"/>
        </w:rPr>
        <w:t>贵阳市妇幼保健院</w:t>
      </w:r>
    </w:p>
    <w:p>
      <w:pPr>
        <w:keepNext w:val="0"/>
        <w:keepLines w:val="0"/>
        <w:pageBreakBefore w:val="0"/>
        <w:kinsoku/>
        <w:wordWrap/>
        <w:overflowPunct/>
        <w:topLinePunct w:val="0"/>
        <w:autoSpaceDE/>
        <w:autoSpaceDN/>
        <w:bidi w:val="0"/>
        <w:adjustRightInd/>
        <w:snapToGrid/>
        <w:spacing w:line="480" w:lineRule="exact"/>
        <w:ind w:right="560" w:firstLine="420" w:firstLineChars="150"/>
        <w:jc w:val="right"/>
        <w:rPr>
          <w:rFonts w:cs="Times New Roman"/>
          <w:sz w:val="28"/>
          <w:szCs w:val="28"/>
        </w:rPr>
      </w:pPr>
      <w:r>
        <w:rPr>
          <w:rFonts w:hAnsi="仿宋" w:cs="Times New Roman"/>
          <w:sz w:val="28"/>
          <w:szCs w:val="28"/>
        </w:rPr>
        <w:t>融资采购办</w:t>
      </w:r>
    </w:p>
    <w:p>
      <w:pPr>
        <w:keepNext w:val="0"/>
        <w:keepLines w:val="0"/>
        <w:pageBreakBefore w:val="0"/>
        <w:kinsoku/>
        <w:wordWrap/>
        <w:overflowPunct/>
        <w:topLinePunct w:val="0"/>
        <w:autoSpaceDE/>
        <w:autoSpaceDN/>
        <w:bidi w:val="0"/>
        <w:adjustRightInd/>
        <w:snapToGrid/>
        <w:spacing w:line="480" w:lineRule="exact"/>
        <w:ind w:firstLine="420" w:firstLineChars="150"/>
        <w:jc w:val="center"/>
        <w:rPr>
          <w:rFonts w:cs="Times New Roman"/>
        </w:rPr>
      </w:pPr>
      <w:r>
        <w:rPr>
          <w:rFonts w:hint="eastAsia" w:hAnsi="仿宋" w:cs="Times New Roman"/>
          <w:sz w:val="28"/>
          <w:szCs w:val="28"/>
          <w:lang w:val="en-US" w:eastAsia="zh-CN"/>
        </w:rPr>
        <w:t xml:space="preserve">                                          </w:t>
      </w:r>
      <w:r>
        <w:rPr>
          <w:rFonts w:hint="eastAsia" w:hAnsi="仿宋" w:cs="Times New Roman"/>
          <w:sz w:val="28"/>
          <w:szCs w:val="28"/>
        </w:rPr>
        <w:t>202</w:t>
      </w:r>
      <w:r>
        <w:rPr>
          <w:rFonts w:hint="eastAsia" w:hAnsi="仿宋" w:cs="Times New Roman"/>
          <w:sz w:val="28"/>
          <w:szCs w:val="28"/>
          <w:lang w:val="en-US" w:eastAsia="zh-CN"/>
        </w:rPr>
        <w:t>2</w:t>
      </w:r>
      <w:r>
        <w:rPr>
          <w:rFonts w:hAnsi="仿宋" w:cs="Times New Roman"/>
          <w:sz w:val="28"/>
          <w:szCs w:val="28"/>
        </w:rPr>
        <w:t>年</w:t>
      </w:r>
      <w:r>
        <w:rPr>
          <w:rFonts w:hint="eastAsia" w:hAnsi="仿宋" w:cs="Times New Roman"/>
          <w:sz w:val="28"/>
          <w:szCs w:val="28"/>
          <w:lang w:val="en-US" w:eastAsia="zh-CN"/>
        </w:rPr>
        <w:t>3</w:t>
      </w:r>
      <w:r>
        <w:rPr>
          <w:rFonts w:hAnsi="仿宋" w:cs="Times New Roman"/>
          <w:sz w:val="28"/>
          <w:szCs w:val="28"/>
        </w:rPr>
        <w:t>月</w:t>
      </w:r>
      <w:r>
        <w:rPr>
          <w:rFonts w:hint="eastAsia" w:hAnsi="仿宋" w:cs="Times New Roman"/>
          <w:sz w:val="28"/>
          <w:szCs w:val="28"/>
          <w:lang w:val="en-US" w:eastAsia="zh-CN"/>
        </w:rPr>
        <w:t>9</w:t>
      </w:r>
      <w:r>
        <w:rPr>
          <w:rFonts w:hAnsi="仿宋" w:cs="Times New Roman"/>
          <w:sz w:val="28"/>
          <w:szCs w:val="28"/>
        </w:rPr>
        <w:t>日</w:t>
      </w:r>
    </w:p>
    <w:p>
      <w:pPr>
        <w:pStyle w:val="4"/>
        <w:tabs>
          <w:tab w:val="left" w:pos="3402"/>
        </w:tabs>
        <w:spacing w:before="240" w:beforeLines="0" w:after="240" w:afterLines="0"/>
        <w:ind w:left="0" w:leftChars="0" w:firstLine="0" w:firstLineChars="0"/>
        <w:jc w:val="both"/>
        <w:rPr>
          <w:rFonts w:hint="eastAsia" w:ascii="宋体" w:hAnsi="宋体"/>
          <w:b/>
          <w:bCs/>
          <w:sz w:val="28"/>
          <w:szCs w:val="28"/>
        </w:rPr>
      </w:pPr>
      <w:bookmarkStart w:id="1" w:name="_Toc469929979"/>
    </w:p>
    <w:p>
      <w:pPr>
        <w:rPr>
          <w:rFonts w:hint="eastAsia"/>
        </w:rPr>
      </w:pPr>
    </w:p>
    <w:p>
      <w:pPr>
        <w:pStyle w:val="4"/>
        <w:tabs>
          <w:tab w:val="left" w:pos="3402"/>
        </w:tabs>
        <w:spacing w:before="240" w:beforeLines="0" w:after="240" w:afterLines="0"/>
        <w:ind w:left="0" w:leftChars="0" w:firstLine="0" w:firstLineChars="0"/>
        <w:jc w:val="center"/>
        <w:rPr>
          <w:rFonts w:ascii="宋体" w:hAnsi="宋体"/>
        </w:rPr>
      </w:pPr>
      <w:r>
        <w:rPr>
          <w:rFonts w:hint="eastAsia" w:ascii="宋体" w:hAnsi="宋体"/>
          <w:b/>
          <w:bCs/>
          <w:sz w:val="28"/>
          <w:szCs w:val="28"/>
        </w:rPr>
        <w:t>第</w:t>
      </w:r>
      <w:r>
        <w:rPr>
          <w:rFonts w:hint="eastAsia" w:ascii="宋体" w:hAnsi="宋体"/>
          <w:b/>
          <w:bCs/>
          <w:sz w:val="28"/>
          <w:szCs w:val="28"/>
          <w:lang w:val="en-US" w:eastAsia="zh-CN"/>
        </w:rPr>
        <w:t>二</w:t>
      </w:r>
      <w:r>
        <w:rPr>
          <w:rFonts w:hint="eastAsia" w:ascii="宋体" w:hAnsi="宋体"/>
          <w:b/>
          <w:bCs/>
          <w:sz w:val="28"/>
          <w:szCs w:val="28"/>
        </w:rPr>
        <w:t xml:space="preserve">章  </w:t>
      </w:r>
      <w:r>
        <w:rPr>
          <w:rFonts w:hint="eastAsia" w:ascii="宋体" w:hAnsi="宋体"/>
          <w:b/>
          <w:bCs/>
          <w:sz w:val="28"/>
          <w:szCs w:val="28"/>
          <w:lang w:val="en-US" w:eastAsia="zh-CN"/>
        </w:rPr>
        <w:t>采购</w:t>
      </w:r>
      <w:r>
        <w:rPr>
          <w:rFonts w:hint="eastAsia" w:ascii="宋体" w:hAnsi="宋体"/>
          <w:b/>
          <w:bCs/>
          <w:sz w:val="28"/>
          <w:szCs w:val="28"/>
        </w:rPr>
        <w:t>需求</w:t>
      </w:r>
      <w:bookmarkEnd w:id="1"/>
    </w:p>
    <w:p>
      <w:pPr>
        <w:spacing w:line="360" w:lineRule="auto"/>
        <w:ind w:firstLine="560" w:firstLineChars="200"/>
        <w:jc w:val="both"/>
      </w:pPr>
      <w:r>
        <w:rPr>
          <w:rFonts w:hint="eastAsia" w:ascii="仿宋" w:hAnsi="仿宋" w:eastAsia="仿宋" w:cs="仿宋"/>
          <w:sz w:val="28"/>
          <w:szCs w:val="28"/>
          <w:lang w:val="en-US" w:eastAsia="zh-CN"/>
        </w:rPr>
        <w:t>商务要求：DR机房防护及改造装修项目工期时间为1个月，且需完成房屋环评及预控评检测</w:t>
      </w:r>
      <w:r>
        <w:rPr>
          <w:rFonts w:hint="eastAsia" w:ascii="仿宋" w:hAnsi="仿宋" w:eastAsia="仿宋" w:cs="仿宋"/>
          <w:sz w:val="28"/>
          <w:szCs w:val="28"/>
          <w:lang w:eastAsia="zh-CN"/>
        </w:rPr>
        <w:t>。</w:t>
      </w:r>
    </w:p>
    <w:tbl>
      <w:tblPr>
        <w:tblStyle w:val="13"/>
        <w:tblW w:w="99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0"/>
        <w:gridCol w:w="1414"/>
        <w:gridCol w:w="3686"/>
        <w:gridCol w:w="2280"/>
        <w:gridCol w:w="859"/>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0"/>
                <w:szCs w:val="20"/>
                <w:u w:val="none"/>
                <w:lang w:val="en-US" w:eastAsia="zh-CN" w:bidi="ar"/>
              </w:rPr>
              <w:t>一 、</w:t>
            </w:r>
            <w:r>
              <w:rPr>
                <w:rFonts w:hint="eastAsia" w:ascii="微软雅黑" w:hAnsi="微软雅黑" w:eastAsia="微软雅黑" w:cs="微软雅黑"/>
                <w:b/>
                <w:bCs/>
                <w:i w:val="0"/>
                <w:iCs w:val="0"/>
                <w:color w:val="000000"/>
                <w:kern w:val="0"/>
                <w:sz w:val="24"/>
                <w:szCs w:val="24"/>
                <w:u w:val="none"/>
                <w:lang w:val="en-US" w:eastAsia="zh-CN" w:bidi="ar"/>
              </w:rPr>
              <w:t xml:space="preserve">DR机房防护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序号</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  目</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描  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规格：L×W×H</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不锈钢射线防护手动平开门（患者进出门）</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2230755</wp:posOffset>
                  </wp:positionH>
                  <wp:positionV relativeFrom="paragraph">
                    <wp:posOffset>0</wp:posOffset>
                  </wp:positionV>
                  <wp:extent cx="311150" cy="268605"/>
                  <wp:effectExtent l="0" t="0" r="0" b="0"/>
                  <wp:wrapNone/>
                  <wp:docPr id="31" name="文本框_1"/>
                  <wp:cNvGraphicFramePr/>
                  <a:graphic xmlns:a="http://schemas.openxmlformats.org/drawingml/2006/main">
                    <a:graphicData uri="http://schemas.openxmlformats.org/drawingml/2006/picture">
                      <pic:pic xmlns:pic="http://schemas.openxmlformats.org/drawingml/2006/picture">
                        <pic:nvPicPr>
                          <pic:cNvPr id="31" name="文本框_1"/>
                          <pic:cNvPicPr/>
                        </pic:nvPicPr>
                        <pic:blipFill>
                          <a:blip r:embed="rId8"/>
                          <a:stretch>
                            <a:fillRect/>
                          </a:stretch>
                        </pic:blipFill>
                        <pic:spPr>
                          <a:xfrm>
                            <a:off x="0" y="0"/>
                            <a:ext cx="311150" cy="2686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lang w:val="en-US" w:eastAsia="zh-CN" w:bidi="ar"/>
              </w:rPr>
              <w:t>①：门洞尺寸：1500mmx2250mm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②：门外框防护尺寸：1800mmx2250mm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③：门体结构：方钢骨架，3mmpb,纯铅板防护层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④: 饰面材质：磨砂板，SUS型边；SUS 防撞腰线。</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⑤: 门槛：带斜坡，防止地面泄露辐射，防踢脚摔倒。</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⑥：合  页：不锈钢材质顶针式转轴，永不变形，内置钢珠，开启轻便。</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⑦：门  锁：安全防火锁，全套机械锁，含五金配件。</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1800mmx2250mmx3mmpb（铅当量）</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不锈钢射线防护平开门（医生进出门）</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2232025</wp:posOffset>
                  </wp:positionH>
                  <wp:positionV relativeFrom="paragraph">
                    <wp:posOffset>0</wp:posOffset>
                  </wp:positionV>
                  <wp:extent cx="309880" cy="262890"/>
                  <wp:effectExtent l="0" t="0" r="0" b="0"/>
                  <wp:wrapNone/>
                  <wp:docPr id="32" name="文本框_13"/>
                  <wp:cNvGraphicFramePr/>
                  <a:graphic xmlns:a="http://schemas.openxmlformats.org/drawingml/2006/main">
                    <a:graphicData uri="http://schemas.openxmlformats.org/drawingml/2006/picture">
                      <pic:pic xmlns:pic="http://schemas.openxmlformats.org/drawingml/2006/picture">
                        <pic:nvPicPr>
                          <pic:cNvPr id="32" name="文本框_13"/>
                          <pic:cNvPicPr/>
                        </pic:nvPicPr>
                        <pic:blipFill>
                          <a:blip r:embed="rId9"/>
                          <a:stretch>
                            <a:fillRect/>
                          </a:stretch>
                        </pic:blipFill>
                        <pic:spPr>
                          <a:xfrm>
                            <a:off x="0" y="0"/>
                            <a:ext cx="309880" cy="26289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lang w:val="en-US" w:eastAsia="zh-CN" w:bidi="ar"/>
              </w:rPr>
              <w:t>①：门洞尺寸：900mmx2100mm</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②：门外框防护尺寸：1200mmx2250mm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③：门体结构：方钢骨架，3mmpb,纯铅板防护层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④: 饰面材质：磨砂板，SUS型边；SUS 防撞腰线。</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⑤: 门槛：带斜坡，防止地面泄露辐射，防踢脚摔倒。</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⑥：合  页：不锈钢材质顶针式转轴，永不变形，内置钢珠，开启轻便。</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⑦：门  锁：安全防火锁，全套机械锁，含五金配件。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1200*2250*3mmpb（铅当量）</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电动装置 </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1：重型门专用电机</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2：微电脑控制器，满足多功能用途</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3：红外线安全防夹光幕</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4：开关门速度可调，开关门停留时间可调。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中外合资</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防护铅玻璃 </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①：ZF3 医用防辐射铅玻璃</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②：铅玻璃铅当量 3mmpb。</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③：铅玻璃规格尺寸 1000mmx800mmx3mmpb</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④：铅玻璃表面平整光滑，厚度均匀，无水纹、无气泡。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1000*800*3mmpb</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不锈钢射线防护窗框 </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①：铅框采用 不锈钢制作，</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②：铅框内部贴铅板，安装内部钡水泥灌浆填充。</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1070mmx870mm *3mmpb</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不锈钢射线防护门窗套 </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①：门套不锈钢制作，</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②：门套内部贴铅板，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按实际墙体定制</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四周墙面及天花板防护处理 </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①：硫酸钡砂比重≥3.8g/cm³ 。</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②：粉刷前需找平，以确保粉刷均匀、平整</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 xml:space="preserve">③：规格：3mmpb。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水泥硫酸钡钡沙1：4                                         （五面防护）</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四周墙体挂网处理 </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00" w:firstLineChars="200"/>
              <w:rPr>
                <w:rFonts w:hint="eastAsia" w:ascii="微软雅黑" w:hAnsi="微软雅黑" w:eastAsia="微软雅黑" w:cs="微软雅黑"/>
                <w:i w:val="0"/>
                <w:iCs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00" w:firstLineChars="200"/>
              <w:jc w:val="center"/>
              <w:rPr>
                <w:rFonts w:hint="eastAsia" w:ascii="微软雅黑" w:hAnsi="微软雅黑" w:eastAsia="微软雅黑" w:cs="微软雅黑"/>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防护排气罩 </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30*30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00" w:firstLineChars="200"/>
              <w:jc w:val="center"/>
              <w:rPr>
                <w:rFonts w:hint="eastAsia" w:ascii="微软雅黑" w:hAnsi="微软雅黑" w:eastAsia="微软雅黑" w:cs="微软雅黑"/>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检测部分 </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ind w:left="0" w:leftChars="0" w:firstLine="0" w:firstLineChars="0"/>
              <w:jc w:val="left"/>
              <w:textAlignment w:val="bottom"/>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预评、控评、设备性能检测、辐射检测 </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240" w:lineRule="auto"/>
              <w:ind w:firstLine="480" w:firstLineChars="200"/>
              <w:jc w:val="center"/>
              <w:rPr>
                <w:rFonts w:hint="eastAsia" w:ascii="微软雅黑" w:hAnsi="微软雅黑" w:eastAsia="微软雅黑" w:cs="微软雅黑"/>
                <w:i w:val="0"/>
                <w:iCs w:val="0"/>
                <w:color w:val="FF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center"/>
              <w:textAlignment w:val="bottom"/>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center"/>
              <w:textAlignment w:val="bottom"/>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9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0"/>
                <w:szCs w:val="20"/>
                <w:u w:val="none"/>
                <w:lang w:val="en-US" w:eastAsia="zh-CN" w:bidi="ar"/>
              </w:rPr>
              <w:t>二 、</w:t>
            </w:r>
            <w:r>
              <w:rPr>
                <w:rFonts w:hint="eastAsia" w:ascii="微软雅黑" w:hAnsi="微软雅黑" w:eastAsia="微软雅黑" w:cs="微软雅黑"/>
                <w:b/>
                <w:bCs/>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3451225</wp:posOffset>
                  </wp:positionH>
                  <wp:positionV relativeFrom="paragraph">
                    <wp:posOffset>0</wp:posOffset>
                  </wp:positionV>
                  <wp:extent cx="309880" cy="265430"/>
                  <wp:effectExtent l="0" t="0" r="0" b="0"/>
                  <wp:wrapNone/>
                  <wp:docPr id="33" name="文本框_4"/>
                  <wp:cNvGraphicFramePr/>
                  <a:graphic xmlns:a="http://schemas.openxmlformats.org/drawingml/2006/main">
                    <a:graphicData uri="http://schemas.openxmlformats.org/drawingml/2006/picture">
                      <pic:pic xmlns:pic="http://schemas.openxmlformats.org/drawingml/2006/picture">
                        <pic:nvPicPr>
                          <pic:cNvPr id="33" name="文本框_4"/>
                          <pic:cNvPicPr/>
                        </pic:nvPicPr>
                        <pic:blipFill>
                          <a:blip r:embed="rId10"/>
                          <a:stretch>
                            <a:fillRect/>
                          </a:stretch>
                        </pic:blipFill>
                        <pic:spPr>
                          <a:xfrm>
                            <a:off x="0" y="0"/>
                            <a:ext cx="309880" cy="26543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3451225</wp:posOffset>
                  </wp:positionH>
                  <wp:positionV relativeFrom="paragraph">
                    <wp:posOffset>0</wp:posOffset>
                  </wp:positionV>
                  <wp:extent cx="309880" cy="265430"/>
                  <wp:effectExtent l="0" t="0" r="0" b="0"/>
                  <wp:wrapNone/>
                  <wp:docPr id="34" name="文本框_4_SpCnt_1"/>
                  <wp:cNvGraphicFramePr/>
                  <a:graphic xmlns:a="http://schemas.openxmlformats.org/drawingml/2006/main">
                    <a:graphicData uri="http://schemas.openxmlformats.org/drawingml/2006/picture">
                      <pic:pic xmlns:pic="http://schemas.openxmlformats.org/drawingml/2006/picture">
                        <pic:nvPicPr>
                          <pic:cNvPr id="34" name="文本框_4_SpCnt_1"/>
                          <pic:cNvPicPr/>
                        </pic:nvPicPr>
                        <pic:blipFill>
                          <a:blip r:embed="rId10"/>
                          <a:stretch>
                            <a:fillRect/>
                          </a:stretch>
                        </pic:blipFill>
                        <pic:spPr>
                          <a:xfrm>
                            <a:off x="0" y="0"/>
                            <a:ext cx="309880" cy="26543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3451225</wp:posOffset>
                  </wp:positionH>
                  <wp:positionV relativeFrom="paragraph">
                    <wp:posOffset>0</wp:posOffset>
                  </wp:positionV>
                  <wp:extent cx="309880" cy="265430"/>
                  <wp:effectExtent l="0" t="0" r="0" b="0"/>
                  <wp:wrapNone/>
                  <wp:docPr id="35" name="文本框_3"/>
                  <wp:cNvGraphicFramePr/>
                  <a:graphic xmlns:a="http://schemas.openxmlformats.org/drawingml/2006/main">
                    <a:graphicData uri="http://schemas.openxmlformats.org/drawingml/2006/picture">
                      <pic:pic xmlns:pic="http://schemas.openxmlformats.org/drawingml/2006/picture">
                        <pic:nvPicPr>
                          <pic:cNvPr id="35" name="文本框_3"/>
                          <pic:cNvPicPr/>
                        </pic:nvPicPr>
                        <pic:blipFill>
                          <a:blip r:embed="rId10"/>
                          <a:stretch>
                            <a:fillRect/>
                          </a:stretch>
                        </pic:blipFill>
                        <pic:spPr>
                          <a:xfrm>
                            <a:off x="0" y="0"/>
                            <a:ext cx="309880" cy="26543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3451860</wp:posOffset>
                  </wp:positionH>
                  <wp:positionV relativeFrom="paragraph">
                    <wp:posOffset>0</wp:posOffset>
                  </wp:positionV>
                  <wp:extent cx="309880" cy="273685"/>
                  <wp:effectExtent l="0" t="0" r="0" b="0"/>
                  <wp:wrapNone/>
                  <wp:docPr id="36" name="文本框_5"/>
                  <wp:cNvGraphicFramePr/>
                  <a:graphic xmlns:a="http://schemas.openxmlformats.org/drawingml/2006/main">
                    <a:graphicData uri="http://schemas.openxmlformats.org/drawingml/2006/picture">
                      <pic:pic xmlns:pic="http://schemas.openxmlformats.org/drawingml/2006/picture">
                        <pic:nvPicPr>
                          <pic:cNvPr id="36" name="文本框_5"/>
                          <pic:cNvPicPr/>
                        </pic:nvPicPr>
                        <pic:blipFill>
                          <a:blip r:embed="rId8"/>
                          <a:stretch>
                            <a:fillRect/>
                          </a:stretch>
                        </pic:blipFill>
                        <pic:spPr>
                          <a:xfrm>
                            <a:off x="0" y="0"/>
                            <a:ext cx="309880" cy="273685"/>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3451225</wp:posOffset>
                  </wp:positionH>
                  <wp:positionV relativeFrom="paragraph">
                    <wp:posOffset>0</wp:posOffset>
                  </wp:positionV>
                  <wp:extent cx="309880" cy="265430"/>
                  <wp:effectExtent l="0" t="0" r="0" b="0"/>
                  <wp:wrapNone/>
                  <wp:docPr id="37" name="文本框_4_SpCnt_2"/>
                  <wp:cNvGraphicFramePr/>
                  <a:graphic xmlns:a="http://schemas.openxmlformats.org/drawingml/2006/main">
                    <a:graphicData uri="http://schemas.openxmlformats.org/drawingml/2006/picture">
                      <pic:pic xmlns:pic="http://schemas.openxmlformats.org/drawingml/2006/picture">
                        <pic:nvPicPr>
                          <pic:cNvPr id="37" name="文本框_4_SpCnt_2"/>
                          <pic:cNvPicPr/>
                        </pic:nvPicPr>
                        <pic:blipFill>
                          <a:blip r:embed="rId10"/>
                          <a:stretch>
                            <a:fillRect/>
                          </a:stretch>
                        </pic:blipFill>
                        <pic:spPr>
                          <a:xfrm>
                            <a:off x="0" y="0"/>
                            <a:ext cx="309880" cy="26543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3451225</wp:posOffset>
                  </wp:positionH>
                  <wp:positionV relativeFrom="paragraph">
                    <wp:posOffset>0</wp:posOffset>
                  </wp:positionV>
                  <wp:extent cx="309880" cy="265430"/>
                  <wp:effectExtent l="0" t="0" r="0" b="0"/>
                  <wp:wrapNone/>
                  <wp:docPr id="38" name="文本框_3_SpCnt_1"/>
                  <wp:cNvGraphicFramePr/>
                  <a:graphic xmlns:a="http://schemas.openxmlformats.org/drawingml/2006/main">
                    <a:graphicData uri="http://schemas.openxmlformats.org/drawingml/2006/picture">
                      <pic:pic xmlns:pic="http://schemas.openxmlformats.org/drawingml/2006/picture">
                        <pic:nvPicPr>
                          <pic:cNvPr id="38" name="文本框_3_SpCnt_1"/>
                          <pic:cNvPicPr/>
                        </pic:nvPicPr>
                        <pic:blipFill>
                          <a:blip r:embed="rId10"/>
                          <a:stretch>
                            <a:fillRect/>
                          </a:stretch>
                        </pic:blipFill>
                        <pic:spPr>
                          <a:xfrm>
                            <a:off x="0" y="0"/>
                            <a:ext cx="309880" cy="26543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3451225</wp:posOffset>
                  </wp:positionH>
                  <wp:positionV relativeFrom="paragraph">
                    <wp:posOffset>0</wp:posOffset>
                  </wp:positionV>
                  <wp:extent cx="309880" cy="266700"/>
                  <wp:effectExtent l="0" t="0" r="0" b="0"/>
                  <wp:wrapNone/>
                  <wp:docPr id="39" name="文本框_9"/>
                  <wp:cNvGraphicFramePr/>
                  <a:graphic xmlns:a="http://schemas.openxmlformats.org/drawingml/2006/main">
                    <a:graphicData uri="http://schemas.openxmlformats.org/drawingml/2006/picture">
                      <pic:pic xmlns:pic="http://schemas.openxmlformats.org/drawingml/2006/picture">
                        <pic:nvPicPr>
                          <pic:cNvPr id="39" name="文本框_9"/>
                          <pic:cNvPicPr/>
                        </pic:nvPicPr>
                        <pic:blipFill>
                          <a:blip r:embed="rId10"/>
                          <a:stretch>
                            <a:fillRect/>
                          </a:stretch>
                        </pic:blipFill>
                        <pic:spPr>
                          <a:xfrm>
                            <a:off x="0" y="0"/>
                            <a:ext cx="309880" cy="266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3451860</wp:posOffset>
                  </wp:positionH>
                  <wp:positionV relativeFrom="paragraph">
                    <wp:posOffset>0</wp:posOffset>
                  </wp:positionV>
                  <wp:extent cx="309880" cy="285115"/>
                  <wp:effectExtent l="0" t="0" r="0" b="0"/>
                  <wp:wrapNone/>
                  <wp:docPr id="40" name="文本框_5_SpCnt_1"/>
                  <wp:cNvGraphicFramePr/>
                  <a:graphic xmlns:a="http://schemas.openxmlformats.org/drawingml/2006/main">
                    <a:graphicData uri="http://schemas.openxmlformats.org/drawingml/2006/picture">
                      <pic:pic xmlns:pic="http://schemas.openxmlformats.org/drawingml/2006/picture">
                        <pic:nvPicPr>
                          <pic:cNvPr id="40" name="文本框_5_SpCnt_1"/>
                          <pic:cNvPicPr/>
                        </pic:nvPicPr>
                        <pic:blipFill>
                          <a:blip r:embed="rId11"/>
                          <a:stretch>
                            <a:fillRect/>
                          </a:stretch>
                        </pic:blipFill>
                        <pic:spPr>
                          <a:xfrm>
                            <a:off x="0" y="0"/>
                            <a:ext cx="309880" cy="285115"/>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3451225</wp:posOffset>
                  </wp:positionH>
                  <wp:positionV relativeFrom="paragraph">
                    <wp:posOffset>0</wp:posOffset>
                  </wp:positionV>
                  <wp:extent cx="309880" cy="265430"/>
                  <wp:effectExtent l="0" t="0" r="0" b="0"/>
                  <wp:wrapNone/>
                  <wp:docPr id="41" name="文本框_3_SpCnt_2"/>
                  <wp:cNvGraphicFramePr/>
                  <a:graphic xmlns:a="http://schemas.openxmlformats.org/drawingml/2006/main">
                    <a:graphicData uri="http://schemas.openxmlformats.org/drawingml/2006/picture">
                      <pic:pic xmlns:pic="http://schemas.openxmlformats.org/drawingml/2006/picture">
                        <pic:nvPicPr>
                          <pic:cNvPr id="41" name="文本框_3_SpCnt_2"/>
                          <pic:cNvPicPr/>
                        </pic:nvPicPr>
                        <pic:blipFill>
                          <a:blip r:embed="rId10"/>
                          <a:stretch>
                            <a:fillRect/>
                          </a:stretch>
                        </pic:blipFill>
                        <pic:spPr>
                          <a:xfrm>
                            <a:off x="0" y="0"/>
                            <a:ext cx="309880" cy="26543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3451225</wp:posOffset>
                  </wp:positionH>
                  <wp:positionV relativeFrom="paragraph">
                    <wp:posOffset>0</wp:posOffset>
                  </wp:positionV>
                  <wp:extent cx="309880" cy="266700"/>
                  <wp:effectExtent l="0" t="0" r="0" b="0"/>
                  <wp:wrapNone/>
                  <wp:docPr id="42" name="文本框_5_SpCnt_2"/>
                  <wp:cNvGraphicFramePr/>
                  <a:graphic xmlns:a="http://schemas.openxmlformats.org/drawingml/2006/main">
                    <a:graphicData uri="http://schemas.openxmlformats.org/drawingml/2006/picture">
                      <pic:pic xmlns:pic="http://schemas.openxmlformats.org/drawingml/2006/picture">
                        <pic:nvPicPr>
                          <pic:cNvPr id="42" name="文本框_5_SpCnt_2"/>
                          <pic:cNvPicPr/>
                        </pic:nvPicPr>
                        <pic:blipFill>
                          <a:blip r:embed="rId10"/>
                          <a:stretch>
                            <a:fillRect/>
                          </a:stretch>
                        </pic:blipFill>
                        <pic:spPr>
                          <a:xfrm>
                            <a:off x="0" y="0"/>
                            <a:ext cx="309880" cy="266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3451860</wp:posOffset>
                  </wp:positionH>
                  <wp:positionV relativeFrom="paragraph">
                    <wp:posOffset>0</wp:posOffset>
                  </wp:positionV>
                  <wp:extent cx="309880" cy="298450"/>
                  <wp:effectExtent l="0" t="0" r="0" b="0"/>
                  <wp:wrapNone/>
                  <wp:docPr id="43" name="文本框_5_SpCnt_3"/>
                  <wp:cNvGraphicFramePr/>
                  <a:graphic xmlns:a="http://schemas.openxmlformats.org/drawingml/2006/main">
                    <a:graphicData uri="http://schemas.openxmlformats.org/drawingml/2006/picture">
                      <pic:pic xmlns:pic="http://schemas.openxmlformats.org/drawingml/2006/picture">
                        <pic:nvPicPr>
                          <pic:cNvPr id="43" name="文本框_5_SpCnt_3"/>
                          <pic:cNvPicPr/>
                        </pic:nvPicPr>
                        <pic:blipFill>
                          <a:blip r:embed="rId12"/>
                          <a:stretch>
                            <a:fillRect/>
                          </a:stretch>
                        </pic:blipFill>
                        <pic:spPr>
                          <a:xfrm>
                            <a:off x="0" y="0"/>
                            <a:ext cx="309880" cy="2984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24"/>
                <w:szCs w:val="24"/>
                <w:u w:val="none"/>
                <w:lang w:val="en-US" w:eastAsia="zh-CN" w:bidi="ar"/>
              </w:rPr>
              <w:t xml:space="preserve">DR机房改造装修部分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序号</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项  目</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描  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规格：L×W×H</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DR机房墙体隔断 </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2230755</wp:posOffset>
                  </wp:positionH>
                  <wp:positionV relativeFrom="paragraph">
                    <wp:posOffset>0</wp:posOffset>
                  </wp:positionV>
                  <wp:extent cx="311150" cy="268605"/>
                  <wp:effectExtent l="0" t="0" r="0" b="0"/>
                  <wp:wrapNone/>
                  <wp:docPr id="44" name="文本框_14"/>
                  <wp:cNvGraphicFramePr/>
                  <a:graphic xmlns:a="http://schemas.openxmlformats.org/drawingml/2006/main">
                    <a:graphicData uri="http://schemas.openxmlformats.org/drawingml/2006/picture">
                      <pic:pic xmlns:pic="http://schemas.openxmlformats.org/drawingml/2006/picture">
                        <pic:nvPicPr>
                          <pic:cNvPr id="44" name="文本框_14"/>
                          <pic:cNvPicPr/>
                        </pic:nvPicPr>
                        <pic:blipFill>
                          <a:blip r:embed="rId8"/>
                          <a:stretch>
                            <a:fillRect/>
                          </a:stretch>
                        </pic:blipFill>
                        <pic:spPr>
                          <a:xfrm>
                            <a:off x="0" y="0"/>
                            <a:ext cx="311150" cy="2686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lang w:val="en-US" w:eastAsia="zh-CN" w:bidi="ar"/>
              </w:rPr>
              <w:t xml:space="preserve">24实心墙体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6000*4000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门窗洞过梁 </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00" w:firstLineChars="200"/>
              <w:rPr>
                <w:rFonts w:hint="eastAsia" w:ascii="微软雅黑" w:hAnsi="微软雅黑" w:eastAsia="微软雅黑" w:cs="微软雅黑"/>
                <w:i w:val="0"/>
                <w:iCs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00" w:firstLineChars="200"/>
              <w:jc w:val="center"/>
              <w:rPr>
                <w:rFonts w:hint="eastAsia" w:ascii="微软雅黑" w:hAnsi="微软雅黑" w:eastAsia="微软雅黑" w:cs="微软雅黑"/>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原来三面墙体磁粉铲除 </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400" w:firstLineChars="20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2232025</wp:posOffset>
                  </wp:positionH>
                  <wp:positionV relativeFrom="paragraph">
                    <wp:posOffset>0</wp:posOffset>
                  </wp:positionV>
                  <wp:extent cx="309880" cy="262890"/>
                  <wp:effectExtent l="0" t="0" r="0" b="0"/>
                  <wp:wrapNone/>
                  <wp:docPr id="45" name="文本框_15"/>
                  <wp:cNvGraphicFramePr/>
                  <a:graphic xmlns:a="http://schemas.openxmlformats.org/drawingml/2006/main">
                    <a:graphicData uri="http://schemas.openxmlformats.org/drawingml/2006/picture">
                      <pic:pic xmlns:pic="http://schemas.openxmlformats.org/drawingml/2006/picture">
                        <pic:nvPicPr>
                          <pic:cNvPr id="45" name="文本框_15"/>
                          <pic:cNvPicPr/>
                        </pic:nvPicPr>
                        <pic:blipFill>
                          <a:blip r:embed="rId10"/>
                          <a:stretch>
                            <a:fillRect/>
                          </a:stretch>
                        </pic:blipFill>
                        <pic:spPr>
                          <a:xfrm>
                            <a:off x="0" y="0"/>
                            <a:ext cx="309880" cy="262890"/>
                          </a:xfrm>
                          <a:prstGeom prst="rect">
                            <a:avLst/>
                          </a:prstGeom>
                          <a:noFill/>
                          <a:ln>
                            <a:noFill/>
                          </a:ln>
                        </pic:spPr>
                      </pic:pic>
                    </a:graphicData>
                  </a:graphic>
                </wp:anchor>
              </w:drawing>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00" w:firstLineChars="200"/>
              <w:jc w:val="center"/>
              <w:rPr>
                <w:rFonts w:hint="eastAsia" w:ascii="微软雅黑" w:hAnsi="微软雅黑" w:eastAsia="微软雅黑" w:cs="微软雅黑"/>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墙面刮磁粉 </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DR机房及控制室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00" w:firstLineChars="200"/>
              <w:jc w:val="center"/>
              <w:rPr>
                <w:rFonts w:hint="eastAsia" w:ascii="微软雅黑" w:hAnsi="微软雅黑" w:eastAsia="微软雅黑" w:cs="微软雅黑"/>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墙面乳胶漆 </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DR机房及控制室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00" w:firstLineChars="200"/>
              <w:jc w:val="center"/>
              <w:rPr>
                <w:rFonts w:hint="eastAsia" w:ascii="微软雅黑" w:hAnsi="微软雅黑" w:eastAsia="微软雅黑" w:cs="微软雅黑"/>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天花板吊顶 </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60*60铝扣板吊顶 </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00" w:firstLineChars="200"/>
              <w:jc w:val="center"/>
              <w:rPr>
                <w:rFonts w:hint="eastAsia" w:ascii="微软雅黑" w:hAnsi="微软雅黑" w:eastAsia="微软雅黑" w:cs="微软雅黑"/>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地面PVC地胶 </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240" w:lineRule="auto"/>
              <w:ind w:firstLine="400" w:firstLineChars="200"/>
              <w:rPr>
                <w:rFonts w:hint="eastAsia" w:ascii="微软雅黑" w:hAnsi="微软雅黑" w:eastAsia="微软雅黑" w:cs="微软雅黑"/>
                <w:i w:val="0"/>
                <w:iCs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240" w:lineRule="auto"/>
              <w:ind w:firstLine="480" w:firstLineChars="200"/>
              <w:jc w:val="center"/>
              <w:rPr>
                <w:rFonts w:hint="eastAsia" w:ascii="微软雅黑" w:hAnsi="微软雅黑" w:eastAsia="微软雅黑" w:cs="微软雅黑"/>
                <w:i w:val="0"/>
                <w:iCs w:val="0"/>
                <w:color w:val="FF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地面自流平 </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240" w:lineRule="auto"/>
              <w:ind w:firstLine="400" w:firstLineChars="200"/>
              <w:rPr>
                <w:rFonts w:hint="eastAsia" w:ascii="微软雅黑" w:hAnsi="微软雅黑" w:eastAsia="微软雅黑" w:cs="微软雅黑"/>
                <w:i w:val="0"/>
                <w:iCs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240" w:lineRule="auto"/>
              <w:ind w:firstLine="480" w:firstLineChars="200"/>
              <w:jc w:val="center"/>
              <w:rPr>
                <w:rFonts w:hint="eastAsia" w:ascii="微软雅黑" w:hAnsi="微软雅黑" w:eastAsia="微软雅黑" w:cs="微软雅黑"/>
                <w:i w:val="0"/>
                <w:iCs w:val="0"/>
                <w:color w:val="FF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照明电源材料及人工安装 </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控制室及DR机房照明及电线</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240" w:lineRule="auto"/>
              <w:ind w:firstLine="480" w:firstLineChars="200"/>
              <w:jc w:val="center"/>
              <w:rPr>
                <w:rFonts w:hint="eastAsia" w:ascii="微软雅黑" w:hAnsi="微软雅黑" w:eastAsia="微软雅黑" w:cs="微软雅黑"/>
                <w:i w:val="0"/>
                <w:iCs w:val="0"/>
                <w:color w:val="FF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照明灯插座及开关 </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240" w:lineRule="auto"/>
              <w:ind w:firstLine="400" w:firstLineChars="200"/>
              <w:rPr>
                <w:rFonts w:hint="eastAsia" w:ascii="微软雅黑" w:hAnsi="微软雅黑" w:eastAsia="微软雅黑" w:cs="微软雅黑"/>
                <w:i w:val="0"/>
                <w:iCs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00" w:firstLineChars="200"/>
              <w:jc w:val="center"/>
              <w:rPr>
                <w:rFonts w:hint="eastAsia" w:ascii="微软雅黑" w:hAnsi="微软雅黑" w:eastAsia="微软雅黑" w:cs="微软雅黑"/>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垃圾清运及材料搬运 </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240" w:lineRule="auto"/>
              <w:ind w:firstLine="400" w:firstLineChars="200"/>
              <w:rPr>
                <w:rFonts w:hint="eastAsia" w:ascii="微软雅黑" w:hAnsi="微软雅黑" w:eastAsia="微软雅黑" w:cs="微软雅黑"/>
                <w:i w:val="0"/>
                <w:iCs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00" w:firstLineChars="200"/>
              <w:jc w:val="center"/>
              <w:rPr>
                <w:rFonts w:hint="eastAsia" w:ascii="微软雅黑" w:hAnsi="微软雅黑" w:eastAsia="微软雅黑" w:cs="微软雅黑"/>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ind w:left="0" w:leftChars="0" w:firstLine="0" w:firstLineChars="0"/>
              <w:jc w:val="both"/>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落地式空调 </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line="240" w:lineRule="auto"/>
              <w:ind w:firstLine="640" w:firstLineChars="200"/>
              <w:jc w:val="center"/>
              <w:rPr>
                <w:rFonts w:hint="eastAsia" w:ascii="宋体" w:hAnsi="宋体" w:eastAsia="宋体" w:cs="宋体"/>
                <w:i w:val="0"/>
                <w:iCs w:val="0"/>
                <w:color w:val="000000"/>
                <w:sz w:val="32"/>
                <w:szCs w:val="3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00" w:firstLineChars="200"/>
              <w:jc w:val="center"/>
              <w:rPr>
                <w:rFonts w:hint="eastAsia" w:ascii="微软雅黑" w:hAnsi="微软雅黑" w:eastAsia="微软雅黑" w:cs="微软雅黑"/>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bl>
    <w:p>
      <w:pPr>
        <w:adjustRightInd w:val="0"/>
        <w:snapToGrid w:val="0"/>
        <w:spacing w:line="560" w:lineRule="exact"/>
        <w:rPr>
          <w:rFonts w:ascii="宋体" w:hAnsi="宋体"/>
        </w:rPr>
      </w:pPr>
    </w:p>
    <w:p>
      <w:pPr>
        <w:pStyle w:val="4"/>
        <w:tabs>
          <w:tab w:val="left" w:pos="3402"/>
        </w:tabs>
        <w:spacing w:before="240" w:beforeLines="0" w:after="240" w:afterLines="0"/>
        <w:rPr>
          <w:rFonts w:hint="eastAsia" w:ascii="宋体" w:hAnsi="宋体" w:eastAsia="宋体" w:cs="宋体"/>
          <w:color w:val="000000"/>
          <w:highlight w:val="none"/>
        </w:rPr>
      </w:pPr>
    </w:p>
    <w:p>
      <w:pPr>
        <w:pStyle w:val="4"/>
        <w:tabs>
          <w:tab w:val="left" w:pos="3402"/>
        </w:tabs>
        <w:spacing w:before="240" w:beforeLines="0" w:after="240" w:afterLines="0"/>
        <w:rPr>
          <w:rFonts w:hint="eastAsia" w:ascii="宋体" w:hAnsi="宋体" w:eastAsia="宋体" w:cs="宋体"/>
          <w:color w:val="000000"/>
          <w:highlight w:val="none"/>
        </w:rPr>
      </w:pPr>
    </w:p>
    <w:p>
      <w:pPr>
        <w:pStyle w:val="4"/>
        <w:tabs>
          <w:tab w:val="left" w:pos="3402"/>
        </w:tabs>
        <w:spacing w:before="240" w:beforeLines="0" w:after="240" w:afterLines="0"/>
        <w:ind w:left="0" w:leftChars="0" w:firstLine="0" w:firstLineChars="0"/>
        <w:jc w:val="both"/>
        <w:rPr>
          <w:rFonts w:hint="eastAsia" w:ascii="宋体" w:hAnsi="宋体" w:eastAsia="宋体" w:cs="宋体"/>
          <w:color w:val="000000"/>
          <w:highlight w:val="none"/>
        </w:rPr>
      </w:pPr>
    </w:p>
    <w:p>
      <w:pPr>
        <w:rPr>
          <w:rFonts w:hint="eastAsia" w:ascii="宋体" w:hAnsi="宋体" w:eastAsia="宋体" w:cs="宋体"/>
          <w:color w:val="000000"/>
          <w:highlight w:val="none"/>
        </w:rPr>
      </w:pPr>
    </w:p>
    <w:p>
      <w:pPr>
        <w:pStyle w:val="7"/>
        <w:rPr>
          <w:rFonts w:hint="eastAsia" w:ascii="宋体" w:hAnsi="宋体" w:eastAsia="宋体" w:cs="宋体"/>
          <w:color w:val="000000"/>
          <w:highlight w:val="none"/>
        </w:rPr>
      </w:pPr>
    </w:p>
    <w:p>
      <w:pPr>
        <w:pStyle w:val="7"/>
        <w:rPr>
          <w:rFonts w:hint="eastAsia" w:ascii="宋体" w:hAnsi="宋体" w:eastAsia="宋体" w:cs="宋体"/>
          <w:color w:val="000000"/>
          <w:highlight w:val="none"/>
        </w:rPr>
      </w:pPr>
    </w:p>
    <w:p>
      <w:pPr>
        <w:pStyle w:val="7"/>
        <w:rPr>
          <w:rFonts w:hint="eastAsia" w:ascii="宋体" w:hAnsi="宋体" w:eastAsia="宋体" w:cs="宋体"/>
          <w:color w:val="000000"/>
          <w:highlight w:val="none"/>
        </w:rPr>
      </w:pPr>
    </w:p>
    <w:p>
      <w:pPr>
        <w:pStyle w:val="7"/>
        <w:rPr>
          <w:rFonts w:hint="eastAsia" w:ascii="宋体" w:hAnsi="宋体" w:eastAsia="宋体" w:cs="宋体"/>
          <w:color w:val="000000"/>
          <w:highlight w:val="none"/>
        </w:rPr>
      </w:pPr>
    </w:p>
    <w:p>
      <w:pPr>
        <w:pStyle w:val="7"/>
        <w:rPr>
          <w:rFonts w:hint="eastAsia" w:ascii="宋体" w:hAnsi="宋体" w:eastAsia="宋体" w:cs="宋体"/>
          <w:color w:val="000000"/>
          <w:highlight w:val="none"/>
        </w:rPr>
      </w:pPr>
    </w:p>
    <w:p>
      <w:pPr>
        <w:pStyle w:val="7"/>
        <w:rPr>
          <w:rFonts w:hint="eastAsia" w:ascii="宋体" w:hAnsi="宋体" w:eastAsia="宋体" w:cs="宋体"/>
          <w:color w:val="000000"/>
          <w:highlight w:val="none"/>
        </w:rPr>
      </w:pPr>
    </w:p>
    <w:p>
      <w:pPr>
        <w:pStyle w:val="7"/>
        <w:rPr>
          <w:rFonts w:hint="eastAsia" w:ascii="宋体" w:hAnsi="宋体" w:eastAsia="宋体" w:cs="宋体"/>
          <w:color w:val="000000"/>
          <w:highlight w:val="none"/>
        </w:rPr>
      </w:pPr>
    </w:p>
    <w:p>
      <w:pPr>
        <w:pStyle w:val="7"/>
        <w:rPr>
          <w:rFonts w:hint="eastAsia" w:ascii="宋体" w:hAnsi="宋体" w:eastAsia="宋体" w:cs="宋体"/>
          <w:color w:val="000000"/>
          <w:highlight w:val="none"/>
        </w:rPr>
      </w:pPr>
    </w:p>
    <w:p>
      <w:pPr>
        <w:pStyle w:val="7"/>
        <w:rPr>
          <w:rFonts w:hint="eastAsia" w:ascii="宋体" w:hAnsi="宋体" w:eastAsia="宋体" w:cs="宋体"/>
          <w:color w:val="000000"/>
          <w:highlight w:val="none"/>
        </w:rPr>
      </w:pPr>
    </w:p>
    <w:p>
      <w:pPr>
        <w:pStyle w:val="7"/>
        <w:rPr>
          <w:rFonts w:hint="eastAsia" w:ascii="宋体" w:hAnsi="宋体" w:eastAsia="宋体" w:cs="宋体"/>
          <w:color w:val="000000"/>
          <w:highlight w:val="none"/>
        </w:rPr>
      </w:pPr>
    </w:p>
    <w:p>
      <w:pPr>
        <w:pStyle w:val="7"/>
        <w:rPr>
          <w:rFonts w:hint="eastAsia" w:ascii="宋体" w:hAnsi="宋体" w:eastAsia="宋体" w:cs="宋体"/>
          <w:color w:val="000000"/>
          <w:highlight w:val="none"/>
        </w:rPr>
      </w:pPr>
    </w:p>
    <w:p>
      <w:pPr>
        <w:pStyle w:val="4"/>
        <w:tabs>
          <w:tab w:val="left" w:pos="3402"/>
        </w:tabs>
        <w:spacing w:before="240" w:beforeLines="0" w:after="240" w:afterLines="0"/>
        <w:rPr>
          <w:rFonts w:hint="eastAsia" w:ascii="宋体" w:hAnsi="宋体" w:eastAsia="宋体" w:cs="宋体"/>
          <w:color w:val="000000"/>
          <w:highlight w:val="none"/>
        </w:rPr>
      </w:pPr>
      <w:r>
        <w:rPr>
          <w:rFonts w:hint="eastAsia" w:ascii="宋体" w:hAnsi="宋体"/>
          <w:b/>
          <w:bCs/>
          <w:sz w:val="28"/>
          <w:szCs w:val="28"/>
        </w:rPr>
        <w:t>第</w:t>
      </w:r>
      <w:r>
        <w:rPr>
          <w:rFonts w:hint="eastAsia" w:ascii="宋体" w:hAnsi="宋体"/>
          <w:b/>
          <w:bCs/>
          <w:sz w:val="28"/>
          <w:szCs w:val="28"/>
          <w:lang w:val="en-US" w:eastAsia="zh-CN"/>
        </w:rPr>
        <w:t>三</w:t>
      </w:r>
      <w:r>
        <w:rPr>
          <w:rFonts w:hint="eastAsia" w:ascii="宋体" w:hAnsi="宋体"/>
          <w:b/>
          <w:bCs/>
          <w:sz w:val="28"/>
          <w:szCs w:val="28"/>
        </w:rPr>
        <w:t>章</w:t>
      </w:r>
      <w:r>
        <w:rPr>
          <w:rFonts w:hint="eastAsia" w:ascii="宋体" w:hAnsi="宋体"/>
          <w:b/>
          <w:bCs/>
          <w:sz w:val="28"/>
          <w:szCs w:val="28"/>
          <w:lang w:val="en-US" w:eastAsia="zh-CN"/>
        </w:rPr>
        <w:t xml:space="preserve"> </w:t>
      </w:r>
      <w:r>
        <w:rPr>
          <w:rFonts w:hint="eastAsia" w:ascii="宋体" w:hAnsi="宋体" w:eastAsia="宋体" w:cs="宋体"/>
          <w:color w:val="000000"/>
          <w:highlight w:val="none"/>
        </w:rPr>
        <w:t>竞争性谈判程序</w:t>
      </w:r>
    </w:p>
    <w:p>
      <w:pPr>
        <w:ind w:firstLine="0" w:firstLineChars="0"/>
        <w:rPr>
          <w:rStyle w:val="16"/>
          <w:rFonts w:hint="eastAsia" w:ascii="宋体" w:hAnsi="宋体" w:eastAsia="宋体" w:cs="宋体"/>
          <w:color w:val="000000"/>
          <w:highlight w:val="none"/>
        </w:rPr>
      </w:pPr>
      <w:r>
        <w:rPr>
          <w:rStyle w:val="16"/>
          <w:rFonts w:hint="eastAsia" w:ascii="宋体" w:hAnsi="宋体" w:eastAsia="宋体" w:cs="宋体"/>
          <w:color w:val="000000"/>
          <w:highlight w:val="none"/>
        </w:rPr>
        <w:t>一、谈判时间</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以本项目公告时间为准。如发布变更公告的，以变更公告时间为准。</w:t>
      </w:r>
    </w:p>
    <w:p>
      <w:pPr>
        <w:ind w:firstLine="0" w:firstLineChars="0"/>
        <w:rPr>
          <w:rStyle w:val="16"/>
          <w:rFonts w:hint="eastAsia" w:ascii="宋体" w:hAnsi="宋体" w:eastAsia="宋体" w:cs="宋体"/>
          <w:color w:val="000000"/>
          <w:highlight w:val="none"/>
        </w:rPr>
      </w:pPr>
      <w:r>
        <w:rPr>
          <w:rStyle w:val="16"/>
          <w:rFonts w:hint="eastAsia" w:ascii="宋体" w:hAnsi="宋体" w:eastAsia="宋体" w:cs="宋体"/>
          <w:color w:val="000000"/>
          <w:highlight w:val="none"/>
        </w:rPr>
        <w:t>二、谈判地点</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贵阳市妇幼保健院</w:t>
      </w:r>
      <w:r>
        <w:rPr>
          <w:rFonts w:hint="eastAsia" w:ascii="宋体" w:hAnsi="宋体" w:eastAsia="宋体" w:cs="宋体"/>
          <w:color w:val="000000"/>
          <w:highlight w:val="none"/>
        </w:rPr>
        <w:t>行政</w:t>
      </w:r>
      <w:r>
        <w:rPr>
          <w:rFonts w:ascii="宋体" w:hAnsi="宋体" w:eastAsia="宋体" w:cs="宋体"/>
          <w:color w:val="000000"/>
          <w:highlight w:val="none"/>
        </w:rPr>
        <w:t>楼</w:t>
      </w:r>
      <w:r>
        <w:rPr>
          <w:rFonts w:hint="eastAsia" w:ascii="宋体" w:hAnsi="宋体" w:eastAsia="宋体" w:cs="宋体"/>
          <w:color w:val="000000"/>
          <w:highlight w:val="none"/>
        </w:rPr>
        <w:t>八</w:t>
      </w:r>
      <w:r>
        <w:rPr>
          <w:rFonts w:ascii="宋体" w:hAnsi="宋体" w:eastAsia="宋体" w:cs="宋体"/>
          <w:color w:val="000000"/>
          <w:highlight w:val="none"/>
        </w:rPr>
        <w:t>楼</w:t>
      </w:r>
      <w:r>
        <w:rPr>
          <w:rFonts w:hint="eastAsia" w:ascii="宋体" w:hAnsi="宋体" w:eastAsia="宋体" w:cs="宋体"/>
          <w:color w:val="000000"/>
          <w:highlight w:val="none"/>
          <w:lang w:val="en-US" w:eastAsia="zh-CN"/>
        </w:rPr>
        <w:t>3</w:t>
      </w:r>
      <w:r>
        <w:rPr>
          <w:rFonts w:ascii="宋体" w:hAnsi="宋体" w:eastAsia="宋体" w:cs="宋体"/>
          <w:color w:val="000000"/>
          <w:highlight w:val="none"/>
        </w:rPr>
        <w:t>号会议室。地址：贵阳市</w:t>
      </w:r>
      <w:r>
        <w:rPr>
          <w:rFonts w:hint="eastAsia" w:ascii="宋体" w:hAnsi="宋体" w:eastAsia="宋体" w:cs="宋体"/>
          <w:color w:val="000000"/>
          <w:highlight w:val="none"/>
          <w:lang w:val="en-US" w:eastAsia="zh-CN"/>
        </w:rPr>
        <w:t>瑞金南</w:t>
      </w:r>
      <w:r>
        <w:rPr>
          <w:rFonts w:ascii="宋体" w:hAnsi="宋体" w:eastAsia="宋体" w:cs="宋体"/>
          <w:color w:val="000000"/>
          <w:highlight w:val="none"/>
        </w:rPr>
        <w:t>路6</w:t>
      </w:r>
      <w:r>
        <w:rPr>
          <w:rFonts w:hint="eastAsia" w:ascii="宋体" w:hAnsi="宋体" w:eastAsia="宋体" w:cs="宋体"/>
          <w:color w:val="000000"/>
          <w:highlight w:val="none"/>
          <w:lang w:val="en-US" w:eastAsia="zh-CN"/>
        </w:rPr>
        <w:t>3</w:t>
      </w:r>
      <w:r>
        <w:rPr>
          <w:rFonts w:ascii="宋体" w:hAnsi="宋体" w:eastAsia="宋体" w:cs="宋体"/>
          <w:color w:val="000000"/>
          <w:highlight w:val="none"/>
        </w:rPr>
        <w:t>号。</w:t>
      </w:r>
    </w:p>
    <w:p>
      <w:pPr>
        <w:ind w:firstLine="0" w:firstLineChars="0"/>
        <w:rPr>
          <w:rStyle w:val="16"/>
          <w:rFonts w:hint="eastAsia" w:ascii="宋体" w:hAnsi="宋体" w:eastAsia="宋体" w:cs="宋体"/>
          <w:color w:val="000000"/>
          <w:highlight w:val="none"/>
        </w:rPr>
      </w:pPr>
      <w:r>
        <w:rPr>
          <w:rStyle w:val="16"/>
          <w:rFonts w:hint="eastAsia" w:ascii="宋体" w:hAnsi="宋体" w:eastAsia="宋体" w:cs="宋体"/>
          <w:color w:val="000000"/>
          <w:highlight w:val="none"/>
        </w:rPr>
        <w:t>三、谈判流程</w:t>
      </w:r>
    </w:p>
    <w:p>
      <w:pPr>
        <w:ind w:firstLine="482"/>
        <w:rPr>
          <w:rFonts w:hint="default" w:ascii="宋体" w:hAnsi="宋体" w:eastAsia="宋体" w:cs="宋体"/>
          <w:b/>
          <w:color w:val="000000"/>
          <w:highlight w:val="none"/>
          <w:lang w:val="en-US" w:eastAsia="zh-CN"/>
        </w:rPr>
      </w:pPr>
      <w:r>
        <w:rPr>
          <w:rFonts w:hint="eastAsia" w:ascii="宋体" w:hAnsi="宋体" w:eastAsia="宋体" w:cs="宋体"/>
          <w:b/>
          <w:color w:val="000000"/>
          <w:highlight w:val="none"/>
          <w:lang w:val="en-US" w:eastAsia="zh-CN"/>
        </w:rPr>
        <w:t>1.资格前</w:t>
      </w:r>
      <w:r>
        <w:rPr>
          <w:rFonts w:hint="eastAsia" w:ascii="宋体" w:hAnsi="宋体" w:eastAsia="宋体" w:cs="宋体"/>
          <w:b/>
          <w:color w:val="000000"/>
          <w:highlight w:val="none"/>
        </w:rPr>
        <w:t>审：</w:t>
      </w:r>
      <w:r>
        <w:rPr>
          <w:rFonts w:hint="eastAsia" w:ascii="宋体" w:hAnsi="宋体" w:eastAsia="宋体" w:cs="宋体"/>
          <w:color w:val="000000"/>
          <w:highlight w:val="none"/>
          <w:lang w:val="en-US" w:eastAsia="zh-CN"/>
        </w:rPr>
        <w:t>采购人</w:t>
      </w:r>
      <w:r>
        <w:rPr>
          <w:rFonts w:hint="eastAsia" w:ascii="宋体" w:hAnsi="宋体" w:eastAsia="宋体" w:cs="宋体"/>
          <w:color w:val="000000"/>
          <w:highlight w:val="none"/>
        </w:rPr>
        <w:t>依据</w:t>
      </w:r>
      <w:r>
        <w:rPr>
          <w:rFonts w:hint="eastAsia" w:ascii="宋体" w:hAnsi="宋体" w:eastAsia="宋体" w:cs="宋体"/>
          <w:color w:val="000000"/>
          <w:highlight w:val="none"/>
          <w:lang w:val="en-US" w:eastAsia="zh-CN"/>
        </w:rPr>
        <w:t>采购公告中</w:t>
      </w:r>
      <w:r>
        <w:rPr>
          <w:rFonts w:hint="eastAsia" w:ascii="宋体" w:hAnsi="宋体" w:eastAsia="宋体" w:cs="宋体"/>
          <w:color w:val="000000"/>
          <w:highlight w:val="none"/>
        </w:rPr>
        <w:t>供应商资格要求所提供的资料，对供应商进行资格性审查，审查通过的供应商</w:t>
      </w:r>
      <w:r>
        <w:rPr>
          <w:rFonts w:hint="eastAsia" w:ascii="宋体" w:hAnsi="宋体" w:eastAsia="宋体" w:cs="宋体"/>
          <w:color w:val="000000"/>
          <w:highlight w:val="none"/>
          <w:lang w:val="en-US" w:eastAsia="zh-CN"/>
        </w:rPr>
        <w:t>报名成功，可参与投标，</w:t>
      </w:r>
      <w:r>
        <w:rPr>
          <w:rFonts w:hint="eastAsia" w:ascii="宋体" w:hAnsi="宋体" w:eastAsia="宋体" w:cs="宋体"/>
          <w:color w:val="000000"/>
          <w:highlight w:val="none"/>
        </w:rPr>
        <w:t>未通过审查的</w:t>
      </w:r>
      <w:r>
        <w:rPr>
          <w:rFonts w:hint="eastAsia" w:ascii="宋体" w:hAnsi="宋体" w:eastAsia="宋体" w:cs="宋体"/>
          <w:color w:val="000000"/>
          <w:highlight w:val="none"/>
          <w:lang w:val="en-US" w:eastAsia="zh-CN"/>
        </w:rPr>
        <w:t>供应商</w:t>
      </w:r>
      <w:r>
        <w:rPr>
          <w:rFonts w:hint="eastAsia" w:ascii="宋体" w:hAnsi="宋体" w:eastAsia="宋体" w:cs="宋体"/>
          <w:color w:val="000000"/>
          <w:highlight w:val="none"/>
        </w:rPr>
        <w:t>不</w:t>
      </w:r>
      <w:r>
        <w:rPr>
          <w:rFonts w:hint="eastAsia" w:ascii="宋体" w:hAnsi="宋体" w:eastAsia="宋体" w:cs="宋体"/>
          <w:color w:val="000000"/>
          <w:highlight w:val="none"/>
          <w:lang w:val="en-US" w:eastAsia="zh-CN"/>
        </w:rPr>
        <w:t>得</w:t>
      </w:r>
      <w:r>
        <w:rPr>
          <w:rFonts w:hint="eastAsia" w:ascii="宋体" w:hAnsi="宋体" w:eastAsia="宋体" w:cs="宋体"/>
          <w:color w:val="000000"/>
          <w:highlight w:val="none"/>
        </w:rPr>
        <w:t>参与</w:t>
      </w:r>
      <w:r>
        <w:rPr>
          <w:rFonts w:hint="eastAsia" w:ascii="宋体" w:hAnsi="宋体" w:eastAsia="宋体" w:cs="宋体"/>
          <w:color w:val="000000"/>
          <w:highlight w:val="none"/>
          <w:lang w:val="en-US" w:eastAsia="zh-CN"/>
        </w:rPr>
        <w:t>投标</w:t>
      </w:r>
      <w:r>
        <w:rPr>
          <w:rFonts w:hint="eastAsia" w:ascii="宋体" w:hAnsi="宋体" w:eastAsia="宋体" w:cs="宋体"/>
          <w:color w:val="000000"/>
          <w:highlight w:val="none"/>
        </w:rPr>
        <w:t>。通过初步审查的供应商不足三家的，本项目废标。</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lang w:val="en-US" w:eastAsia="zh-CN"/>
        </w:rPr>
        <w:t>2</w:t>
      </w:r>
      <w:r>
        <w:rPr>
          <w:rFonts w:hint="eastAsia" w:ascii="宋体" w:hAnsi="宋体" w:eastAsia="宋体" w:cs="宋体"/>
          <w:b/>
          <w:color w:val="000000"/>
          <w:highlight w:val="none"/>
        </w:rPr>
        <w:t>.会议签到：</w:t>
      </w:r>
      <w:r>
        <w:rPr>
          <w:rFonts w:hint="eastAsia" w:ascii="宋体" w:hAnsi="宋体" w:eastAsia="宋体" w:cs="宋体"/>
          <w:color w:val="000000"/>
          <w:highlight w:val="none"/>
        </w:rPr>
        <w:t>采购人于投标截止时间前</w:t>
      </w:r>
      <w:r>
        <w:rPr>
          <w:rFonts w:hint="eastAsia" w:ascii="宋体" w:hAnsi="宋体" w:eastAsia="宋体" w:cs="宋体"/>
          <w:color w:val="000000"/>
          <w:highlight w:val="none"/>
          <w:lang w:val="en-US" w:eastAsia="zh-CN"/>
        </w:rPr>
        <w:t>15</w:t>
      </w:r>
      <w:r>
        <w:rPr>
          <w:rFonts w:hint="eastAsia" w:ascii="宋体" w:hAnsi="宋体" w:eastAsia="宋体" w:cs="宋体"/>
          <w:color w:val="000000"/>
          <w:highlight w:val="none"/>
        </w:rPr>
        <w:t>分钟到开标/谈判室组织供应商、</w:t>
      </w:r>
      <w:r>
        <w:rPr>
          <w:rFonts w:hint="eastAsia" w:ascii="宋体" w:hAnsi="宋体" w:eastAsia="宋体" w:cs="宋体"/>
          <w:color w:val="000000"/>
          <w:highlight w:val="none"/>
          <w:lang w:val="en-US" w:eastAsia="zh-CN"/>
        </w:rPr>
        <w:t>谈判小组</w:t>
      </w:r>
      <w:r>
        <w:rPr>
          <w:rFonts w:hint="eastAsia" w:ascii="宋体" w:hAnsi="宋体" w:eastAsia="宋体" w:cs="宋体"/>
          <w:color w:val="000000"/>
          <w:highlight w:val="none"/>
        </w:rPr>
        <w:t>相关人员签到。供应商签到并递交响应文件后在公共区域等候，工作人员按</w:t>
      </w:r>
      <w:r>
        <w:rPr>
          <w:rFonts w:hint="eastAsia" w:ascii="宋体" w:hAnsi="宋体" w:eastAsia="宋体" w:cs="宋体"/>
          <w:color w:val="auto"/>
          <w:highlight w:val="none"/>
        </w:rPr>
        <w:t>照</w:t>
      </w:r>
      <w:r>
        <w:rPr>
          <w:rFonts w:hint="eastAsia" w:ascii="宋体" w:hAnsi="宋体" w:eastAsia="宋体" w:cs="宋体"/>
          <w:color w:val="auto"/>
          <w:highlight w:val="none"/>
          <w:lang w:val="en-US" w:eastAsia="zh-CN"/>
        </w:rPr>
        <w:t>抽签</w:t>
      </w:r>
      <w:r>
        <w:rPr>
          <w:rFonts w:hint="eastAsia" w:ascii="宋体" w:hAnsi="宋体" w:eastAsia="宋体" w:cs="宋体"/>
          <w:color w:val="auto"/>
          <w:highlight w:val="none"/>
        </w:rPr>
        <w:t>的</w:t>
      </w:r>
      <w:r>
        <w:rPr>
          <w:rFonts w:hint="eastAsia" w:ascii="宋体" w:hAnsi="宋体" w:eastAsia="宋体" w:cs="宋体"/>
          <w:color w:val="000000"/>
          <w:highlight w:val="none"/>
        </w:rPr>
        <w:t>先后顺序安排参加谈判。</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lang w:val="en-US" w:eastAsia="zh-CN"/>
        </w:rPr>
        <w:t>3</w:t>
      </w:r>
      <w:r>
        <w:rPr>
          <w:rFonts w:hint="eastAsia" w:ascii="宋体" w:hAnsi="宋体" w:eastAsia="宋体" w:cs="宋体"/>
          <w:b/>
          <w:color w:val="000000"/>
          <w:highlight w:val="none"/>
        </w:rPr>
        <w:t>.专家签到：</w:t>
      </w:r>
      <w:r>
        <w:rPr>
          <w:rFonts w:hint="eastAsia" w:ascii="宋体" w:hAnsi="宋体" w:eastAsia="宋体" w:cs="宋体"/>
          <w:color w:val="000000"/>
          <w:highlight w:val="none"/>
        </w:rPr>
        <w:t>谈判</w:t>
      </w:r>
      <w:r>
        <w:rPr>
          <w:rFonts w:hint="eastAsia" w:ascii="宋体" w:hAnsi="宋体" w:eastAsia="宋体" w:cs="宋体"/>
          <w:color w:val="000000"/>
          <w:highlight w:val="none"/>
          <w:lang w:val="en-US" w:eastAsia="zh-CN"/>
        </w:rPr>
        <w:t>小组</w:t>
      </w:r>
      <w:r>
        <w:rPr>
          <w:rFonts w:hint="eastAsia" w:ascii="宋体" w:hAnsi="宋体" w:eastAsia="宋体" w:cs="宋体"/>
          <w:color w:val="000000"/>
          <w:highlight w:val="none"/>
        </w:rPr>
        <w:t>专家需在谈判时间前到</w:t>
      </w:r>
      <w:r>
        <w:rPr>
          <w:rFonts w:hint="eastAsia" w:ascii="宋体" w:hAnsi="宋体" w:eastAsia="宋体" w:cs="宋体"/>
          <w:color w:val="000000"/>
          <w:highlight w:val="none"/>
          <w:lang w:val="en-US" w:eastAsia="zh-CN"/>
        </w:rPr>
        <w:t>达会场</w:t>
      </w:r>
      <w:r>
        <w:rPr>
          <w:rFonts w:hint="eastAsia" w:ascii="宋体" w:hAnsi="宋体" w:eastAsia="宋体" w:cs="宋体"/>
          <w:color w:val="000000"/>
          <w:highlight w:val="none"/>
        </w:rPr>
        <w:t>进行签到。</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lang w:val="en-US" w:eastAsia="zh-CN"/>
        </w:rPr>
        <w:t>4</w:t>
      </w:r>
      <w:r>
        <w:rPr>
          <w:rFonts w:hint="eastAsia" w:ascii="宋体" w:hAnsi="宋体" w:eastAsia="宋体" w:cs="宋体"/>
          <w:b/>
          <w:color w:val="000000"/>
          <w:highlight w:val="none"/>
        </w:rPr>
        <w:t>.宣读纪律：</w:t>
      </w:r>
      <w:r>
        <w:rPr>
          <w:rFonts w:hint="eastAsia" w:ascii="宋体" w:hAnsi="宋体" w:eastAsia="宋体" w:cs="宋体"/>
          <w:color w:val="000000"/>
          <w:highlight w:val="none"/>
        </w:rPr>
        <w:t>谈判时间到，工作人员宣布谈判会开始，并宣读谈判会会场纪律和注意事项。</w:t>
      </w:r>
    </w:p>
    <w:p>
      <w:pPr>
        <w:ind w:firstLine="482"/>
        <w:rPr>
          <w:rFonts w:hint="eastAsia" w:ascii="宋体" w:hAnsi="宋体" w:eastAsia="宋体" w:cs="宋体"/>
          <w:color w:val="000000"/>
          <w:highlight w:val="none"/>
          <w:lang w:val="en-US" w:eastAsia="zh-CN"/>
        </w:rPr>
      </w:pPr>
      <w:r>
        <w:rPr>
          <w:rFonts w:hint="eastAsia" w:ascii="宋体" w:hAnsi="宋体" w:eastAsia="宋体" w:cs="宋体"/>
          <w:b/>
          <w:color w:val="000000"/>
          <w:highlight w:val="none"/>
          <w:lang w:val="en-US" w:eastAsia="zh-CN"/>
        </w:rPr>
        <w:t>5</w:t>
      </w:r>
      <w:r>
        <w:rPr>
          <w:rFonts w:hint="eastAsia" w:ascii="宋体" w:hAnsi="宋体" w:eastAsia="宋体" w:cs="宋体"/>
          <w:b/>
          <w:color w:val="000000"/>
          <w:highlight w:val="none"/>
        </w:rPr>
        <w:t>.</w:t>
      </w:r>
      <w:r>
        <w:rPr>
          <w:rFonts w:hint="eastAsia" w:ascii="宋体" w:hAnsi="宋体" w:eastAsia="宋体" w:cs="宋体"/>
          <w:b/>
          <w:color w:val="000000"/>
          <w:highlight w:val="none"/>
          <w:lang w:val="en-US" w:eastAsia="zh-CN"/>
        </w:rPr>
        <w:t>评标：</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(1)符合性检查：</w:t>
      </w:r>
      <w:r>
        <w:rPr>
          <w:rFonts w:hint="eastAsia" w:ascii="宋体" w:hAnsi="宋体" w:eastAsia="宋体" w:cs="宋体"/>
          <w:color w:val="000000"/>
          <w:highlight w:val="none"/>
        </w:rPr>
        <w:t>谈判小组审查响应文件是否对采购文件作了实质性响应。技术符合性：投标产品的适用性、技术成熟性、技术性能等符合采购文件要求，技术参数和规格满足采购文件要求，无实质性负偏离、反对、设定条件或提出保留；商务符合性：业绩、交货期、质保期、付款条件符合采购文件要求；不低于成本报价；响应文件的组成、响应文件的完整性和有效性、投标有效期等符合采购文件规定，采购文件提出的主要条款、条件无实质性负偏离、反对、设定条件或提出保留。</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w:t>
      </w:r>
      <w:r>
        <w:rPr>
          <w:rFonts w:hint="eastAsia" w:ascii="宋体" w:hAnsi="宋体" w:eastAsia="宋体" w:cs="宋体"/>
          <w:b/>
          <w:color w:val="000000"/>
          <w:highlight w:val="none"/>
          <w:lang w:val="en-US" w:eastAsia="zh-CN"/>
        </w:rPr>
        <w:t>2</w:t>
      </w:r>
      <w:r>
        <w:rPr>
          <w:rFonts w:hint="eastAsia" w:ascii="宋体" w:hAnsi="宋体" w:eastAsia="宋体" w:cs="宋体"/>
          <w:b/>
          <w:color w:val="000000"/>
          <w:highlight w:val="none"/>
        </w:rPr>
        <w:t>)无效标检查：</w:t>
      </w:r>
      <w:r>
        <w:rPr>
          <w:rFonts w:hint="eastAsia" w:ascii="宋体" w:hAnsi="宋体" w:eastAsia="宋体" w:cs="宋体"/>
          <w:color w:val="000000"/>
          <w:highlight w:val="none"/>
        </w:rPr>
        <w:t>根据采购文件中的无效标条款，检查供应商的投标是否属于无效标。</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w:t>
      </w:r>
      <w:r>
        <w:rPr>
          <w:rFonts w:hint="eastAsia" w:ascii="宋体" w:hAnsi="宋体" w:eastAsia="宋体" w:cs="宋体"/>
          <w:b/>
          <w:color w:val="000000"/>
          <w:highlight w:val="none"/>
          <w:lang w:val="en-US" w:eastAsia="zh-CN"/>
        </w:rPr>
        <w:t>3</w:t>
      </w:r>
      <w:r>
        <w:rPr>
          <w:rFonts w:hint="eastAsia" w:ascii="宋体" w:hAnsi="宋体" w:eastAsia="宋体" w:cs="宋体"/>
          <w:b/>
          <w:color w:val="000000"/>
          <w:highlight w:val="none"/>
        </w:rPr>
        <w:t>)澄清、说明或更正：</w:t>
      </w:r>
      <w:r>
        <w:rPr>
          <w:rFonts w:hint="eastAsia" w:ascii="宋体" w:hAnsi="宋体" w:eastAsia="宋体" w:cs="宋体"/>
          <w:color w:val="000000"/>
          <w:highlight w:val="none"/>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在在谈判小组规定的时间内以书面形式作出，并由法定代表人或其授权代表签字或者加盖公章。</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5.谈判：</w:t>
      </w:r>
      <w:r>
        <w:rPr>
          <w:rFonts w:hint="eastAsia" w:ascii="宋体" w:hAnsi="宋体" w:eastAsia="宋体" w:cs="宋体"/>
          <w:color w:val="000000"/>
          <w:highlight w:val="none"/>
        </w:rPr>
        <w:t>谈判小组所有成员集中与单一供应商分别进行谈判。在谈判过程中，谈判小组可以根据谈判文件和谈判情况实质性变动采购需求中的技术、服务要求以及合同草案条款，但不得变动谈判文件中的其他内容。实质性变动的内容，须经采购人代表确认，并以书面形式通知所有参加谈判供应商。在谈判中，谈判的任何一方不得透露与谈判有关的其他供应商的技术资料、价格和其他信息。</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6.最后报价及承诺：</w:t>
      </w:r>
      <w:r>
        <w:rPr>
          <w:rFonts w:hint="eastAsia" w:ascii="宋体" w:hAnsi="宋体" w:eastAsia="宋体" w:cs="宋体"/>
          <w:color w:val="000000"/>
          <w:highlight w:val="none"/>
        </w:rPr>
        <w:t>谈判结束后，谈判小组要求所有继续参加谈判的供应商按照谈判文件的变动情况和谈判小组的要求在规定时间内（时间由谈判小组根据项目复杂程度确定，原则上不超过20分钟）进行最后报价及承诺，并由其法定代表人或授权代表签字或者加盖公章。最后报价是供应商响应文件的有效组成部分。</w:t>
      </w:r>
    </w:p>
    <w:p>
      <w:pPr>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7.推荐成交候选供应商</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谈判结束后，根据供应商的最后报价及相关承诺，谈判小组对合格的3家以上的供应商进行价格评比，在全部满足谈判文件实质性要求前提下，依据统一的价格要素评定最低报价，按最后报价由低到高顺序排列谈判成交候选供应商，推荐最后报价不超过财政预算且报价最低的供应商为成交供应商。</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投标报价相同的，按技术指标优劣顺序排列。谈判小组认为，排名第一的成交候选供应商的最低投标价或者某些分项报价明显不合理或者低于成本，有可能影响商品质量和不能诚信履约的，应当要求其在规定的期限内提供书面文件予以解释说明，并提交相关证明材料；否则，谈判小组可以取消该投标供应商的成交候选资格。</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8.评审报告：</w:t>
      </w:r>
      <w:r>
        <w:rPr>
          <w:rFonts w:hint="eastAsia" w:ascii="宋体" w:hAnsi="宋体" w:eastAsia="宋体" w:cs="宋体"/>
          <w:color w:val="000000"/>
          <w:highlight w:val="none"/>
        </w:rPr>
        <w:t>谈判小组推荐一名专家主持编写评审报告。评审报告至少需涵盖以下内容：</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（1）邀请供应商参加采购活动的具体方式和相关情况，以及参加采购活动的供应商名单；</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（2）评审日期和地点，谈判小组成员名单；</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（3）评审情况记录和说明，包括对供应商的资格审查情况、供应商响应文件评审情况、谈判情况、报价情况等；</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（4）提出的成交候选人的名单及理由。</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其中，供应商有串通投标、弄虚作假、行贿等违法行为的，谈判小组写入评审报告，报采购人及行政主管部门。</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9.评审复核：</w:t>
      </w:r>
      <w:r>
        <w:rPr>
          <w:rFonts w:hint="eastAsia" w:ascii="宋体" w:hAnsi="宋体" w:eastAsia="宋体" w:cs="宋体"/>
          <w:color w:val="000000"/>
          <w:highlight w:val="none"/>
        </w:rPr>
        <w:t>谈判小组对评审环节和评审结果进行复核。谈判小组可对评审过程和结果中存在的遗漏或偏差进行修正，完成复核后，确定谈判结果及推荐排序。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10.谈判结束：</w:t>
      </w:r>
      <w:r>
        <w:rPr>
          <w:rFonts w:hint="eastAsia" w:ascii="宋体" w:hAnsi="宋体" w:eastAsia="宋体" w:cs="宋体"/>
          <w:color w:val="000000"/>
          <w:highlight w:val="none"/>
        </w:rPr>
        <w:t>谈判小组出具评审报告并复核无误后，谈判工作结束。待代理机构工作人员收理好响应文件资料，并发放评审费用后谈判专家方可离开谈判区。谈判过程中谈判专家不得擅自离开谈判室或进入其他谈判室。</w:t>
      </w:r>
    </w:p>
    <w:p>
      <w:pPr>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注：</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（1）</w:t>
      </w:r>
      <w:r>
        <w:rPr>
          <w:rFonts w:hint="eastAsia" w:ascii="宋体" w:hAnsi="宋体" w:eastAsia="宋体" w:cs="宋体"/>
          <w:color w:val="000000"/>
          <w:highlight w:val="none"/>
        </w:rPr>
        <w:t>当初步审查结果或评审复核结果确定有效供应商不足三家，或出现影响采购公正的违法违规行为，或供应商的报价均超过了采购预算采购人不能支付，或因重大变故采购任务取消的，谈判程序终止。</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（2）</w:t>
      </w:r>
      <w:r>
        <w:rPr>
          <w:rFonts w:hint="eastAsia" w:ascii="宋体" w:hAnsi="宋体" w:eastAsia="宋体" w:cs="宋体"/>
          <w:color w:val="000000"/>
          <w:highlight w:val="none"/>
        </w:rPr>
        <w:t>响应文件的评审和比较、成交候选供应商的推荐排序以及评审有关的其他情况，谈判小组成员、采购人和采购代理机构等人员均不得泄露。</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（3）</w:t>
      </w:r>
      <w:r>
        <w:rPr>
          <w:rFonts w:hint="eastAsia" w:ascii="宋体" w:hAnsi="宋体" w:eastAsia="宋体" w:cs="宋体"/>
          <w:color w:val="000000"/>
          <w:highlight w:val="none"/>
        </w:rPr>
        <w:t>谈判过程由贵州省公共资源交易中心全程录音录像，相关录音录像资料由贵州省公共资源交易中心存档，以便为财政、纪检监察等有关部门处理项目相关事宜提供资料。</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（4）</w:t>
      </w:r>
      <w:r>
        <w:rPr>
          <w:rFonts w:hint="eastAsia" w:ascii="宋体" w:hAnsi="宋体" w:eastAsia="宋体" w:cs="宋体"/>
          <w:color w:val="000000"/>
          <w:highlight w:val="none"/>
        </w:rPr>
        <w:t>演示：如项目有演示需求的，由采购代理机构工作人员组织。</w:t>
      </w:r>
    </w:p>
    <w:p>
      <w:pPr>
        <w:ind w:firstLine="0" w:firstLineChars="0"/>
        <w:rPr>
          <w:rStyle w:val="16"/>
          <w:rFonts w:hint="eastAsia" w:ascii="宋体" w:hAnsi="宋体" w:eastAsia="宋体" w:cs="宋体"/>
          <w:color w:val="000000"/>
          <w:highlight w:val="none"/>
        </w:rPr>
      </w:pPr>
      <w:r>
        <w:rPr>
          <w:rStyle w:val="16"/>
          <w:rFonts w:hint="eastAsia" w:ascii="宋体" w:hAnsi="宋体" w:eastAsia="宋体" w:cs="宋体"/>
          <w:color w:val="000000"/>
          <w:highlight w:val="none"/>
        </w:rPr>
        <w:t>四、谈判小组</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竞争性谈判小组由采购人代表和评审专家共3人以上单数组成，其中评审专家人数不少于竞争性谈判小组或者询价小组成员总数的2/3。达到公开招标数额标准的货物或者服务采购项目，或者达到招标规模标准的政府采购工程，竞争性谈判小组由5人以上单数组成。技术复杂、专业性强的竞争性谈判采购项目，评审专家中应当包含1名法律专家。谈判小组成员应以科学、公正的态度参加政府采购的评审工作，在评审过程中不受任何干扰，独立、负责地提出评审意见，并对自己的评审意见承担责任。</w:t>
      </w:r>
    </w:p>
    <w:p>
      <w:pPr>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1.谈判小组在采购活动过程中应当履行下列职责：</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（1）确认或者制定谈判文件； </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（2）从符合相应资格条件的供应商名单中确定不少于3家的供应商参加谈判或者询价；</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（3）审查供应商的响应文件并作出评价；</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（4）要求供应商解释或者澄清其响应文件；</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（5）编写评审报告； </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（6）告知采购人、采购代理机构在评审过程中发现的供应商的违法违规行为。</w:t>
      </w:r>
    </w:p>
    <w:p>
      <w:pPr>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2.谈判小组成员应当履行下列义务：</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（1）遵纪守法，客观、公正、廉洁地履行职责；</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（2）根据采购文件的规定独立进行评审，对个人的评审意见承担法律责任；</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（3）参与评审报告的起草；</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（4）配合采购人、采购代理机构答复供应商提出的质疑；</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（5）配合财政部门的投诉处理和监督检查工作。</w:t>
      </w:r>
    </w:p>
    <w:p>
      <w:pPr>
        <w:ind w:firstLine="480"/>
        <w:rPr>
          <w:rFonts w:hint="eastAsia" w:ascii="宋体" w:hAnsi="宋体" w:eastAsia="宋体" w:cs="宋体"/>
          <w:color w:val="000000"/>
          <w:highlight w:val="none"/>
        </w:rPr>
      </w:pPr>
    </w:p>
    <w:p/>
    <w:p>
      <w:pPr>
        <w:keepNext/>
        <w:keepLines/>
        <w:spacing w:before="100" w:beforeAutospacing="1" w:after="100" w:afterAutospacing="1"/>
        <w:ind w:left="0" w:leftChars="0" w:firstLine="0" w:firstLineChars="0"/>
        <w:outlineLvl w:val="2"/>
        <w:rPr>
          <w:rFonts w:hint="eastAsia" w:ascii="宋体" w:hAnsi="宋体" w:eastAsia="宋体" w:cs="宋体"/>
          <w:bCs/>
          <w:color w:val="000000"/>
          <w:szCs w:val="32"/>
          <w:highlight w:val="none"/>
        </w:rPr>
      </w:pPr>
    </w:p>
    <w:p>
      <w:pPr>
        <w:pStyle w:val="2"/>
        <w:rPr>
          <w:rFonts w:hint="eastAsia" w:ascii="宋体" w:hAnsi="宋体" w:eastAsia="宋体" w:cs="宋体"/>
          <w:bCs/>
          <w:color w:val="000000"/>
          <w:szCs w:val="32"/>
          <w:highlight w:val="none"/>
        </w:rPr>
      </w:pPr>
    </w:p>
    <w:p>
      <w:pPr>
        <w:rPr>
          <w:rFonts w:hint="eastAsia" w:ascii="宋体" w:hAnsi="宋体" w:eastAsia="宋体" w:cs="宋体"/>
          <w:bCs/>
          <w:color w:val="000000"/>
          <w:szCs w:val="32"/>
          <w:highlight w:val="none"/>
        </w:rPr>
      </w:pPr>
    </w:p>
    <w:p>
      <w:pPr>
        <w:pStyle w:val="2"/>
        <w:rPr>
          <w:rFonts w:hint="eastAsia" w:ascii="宋体" w:hAnsi="宋体" w:eastAsia="宋体" w:cs="宋体"/>
          <w:bCs/>
          <w:color w:val="000000"/>
          <w:szCs w:val="32"/>
          <w:highlight w:val="none"/>
        </w:rPr>
      </w:pPr>
    </w:p>
    <w:p>
      <w:pPr>
        <w:rPr>
          <w:rFonts w:hint="eastAsia" w:ascii="宋体" w:hAnsi="宋体" w:eastAsia="宋体" w:cs="宋体"/>
          <w:bCs/>
          <w:color w:val="000000"/>
          <w:szCs w:val="32"/>
          <w:highlight w:val="none"/>
        </w:rPr>
      </w:pPr>
    </w:p>
    <w:p>
      <w:pPr>
        <w:pStyle w:val="2"/>
        <w:rPr>
          <w:rFonts w:hint="eastAsia" w:ascii="宋体" w:hAnsi="宋体" w:eastAsia="宋体" w:cs="宋体"/>
          <w:bCs/>
          <w:color w:val="000000"/>
          <w:szCs w:val="32"/>
          <w:highlight w:val="none"/>
        </w:rPr>
      </w:pPr>
    </w:p>
    <w:p>
      <w:pPr>
        <w:rPr>
          <w:rFonts w:hint="eastAsia" w:ascii="宋体" w:hAnsi="宋体" w:eastAsia="宋体" w:cs="宋体"/>
          <w:bCs/>
          <w:color w:val="000000"/>
          <w:szCs w:val="32"/>
          <w:highlight w:val="none"/>
        </w:rPr>
      </w:pPr>
    </w:p>
    <w:p>
      <w:pPr>
        <w:pStyle w:val="2"/>
        <w:rPr>
          <w:rFonts w:hint="eastAsia" w:ascii="宋体" w:hAnsi="宋体" w:eastAsia="宋体" w:cs="宋体"/>
          <w:bCs/>
          <w:color w:val="000000"/>
          <w:szCs w:val="32"/>
          <w:highlight w:val="none"/>
        </w:rPr>
      </w:pPr>
    </w:p>
    <w:p>
      <w:pPr>
        <w:rPr>
          <w:rFonts w:hint="eastAsia" w:ascii="宋体" w:hAnsi="宋体" w:eastAsia="宋体" w:cs="宋体"/>
          <w:bCs/>
          <w:color w:val="000000"/>
          <w:szCs w:val="32"/>
          <w:highlight w:val="none"/>
        </w:rPr>
      </w:pPr>
    </w:p>
    <w:p>
      <w:pPr>
        <w:pStyle w:val="2"/>
        <w:ind w:left="0" w:leftChars="0" w:firstLine="0" w:firstLineChars="0"/>
        <w:jc w:val="both"/>
        <w:rPr>
          <w:rFonts w:hint="eastAsia"/>
        </w:rPr>
      </w:pPr>
    </w:p>
    <w:p>
      <w:pPr>
        <w:keepNext/>
        <w:keepLines/>
        <w:spacing w:before="100" w:beforeAutospacing="1" w:after="100" w:afterAutospacing="1"/>
        <w:jc w:val="center"/>
        <w:outlineLvl w:val="2"/>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lang w:val="en-US" w:eastAsia="zh-CN"/>
        </w:rPr>
        <w:t xml:space="preserve">第四章 </w:t>
      </w:r>
      <w:r>
        <w:rPr>
          <w:rFonts w:hint="eastAsia" w:ascii="宋体" w:hAnsi="宋体" w:eastAsia="宋体" w:cs="宋体"/>
          <w:bCs/>
          <w:color w:val="000000"/>
          <w:sz w:val="28"/>
          <w:szCs w:val="28"/>
          <w:highlight w:val="none"/>
        </w:rPr>
        <w:t>响应文件格式范本</w:t>
      </w:r>
    </w:p>
    <w:p>
      <w:pPr>
        <w:pStyle w:val="4"/>
        <w:tabs>
          <w:tab w:val="left" w:pos="3402"/>
        </w:tabs>
        <w:spacing w:before="240" w:beforeLines="0" w:after="240" w:afterLines="0" w:line="24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封面格式</w:t>
      </w:r>
    </w:p>
    <w:p>
      <w:pPr>
        <w:pStyle w:val="4"/>
        <w:tabs>
          <w:tab w:val="left" w:pos="3402"/>
        </w:tabs>
        <w:spacing w:before="240" w:beforeLines="0" w:after="240" w:afterLines="0" w:line="24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竞争性谈判响应文件格式范本</w:t>
      </w:r>
    </w:p>
    <w:p>
      <w:pPr>
        <w:spacing w:line="240" w:lineRule="auto"/>
        <w:ind w:firstLine="480"/>
        <w:jc w:val="right"/>
        <w:rPr>
          <w:rFonts w:hint="eastAsia" w:ascii="宋体" w:hAnsi="宋体" w:eastAsia="宋体" w:cs="宋体"/>
          <w:color w:val="000000"/>
          <w:highlight w:val="none"/>
        </w:rPr>
      </w:pPr>
    </w:p>
    <w:p>
      <w:pPr>
        <w:spacing w:before="120" w:beforeLines="50" w:after="120" w:afterLines="50" w:line="240" w:lineRule="auto"/>
        <w:ind w:firstLine="960"/>
        <w:jc w:val="center"/>
        <w:rPr>
          <w:rFonts w:hint="eastAsia" w:ascii="宋体" w:hAnsi="宋体" w:eastAsia="宋体" w:cs="宋体"/>
          <w:color w:val="000000"/>
          <w:spacing w:val="20"/>
          <w:sz w:val="44"/>
          <w:szCs w:val="44"/>
          <w:highlight w:val="none"/>
        </w:rPr>
      </w:pPr>
      <w:r>
        <w:rPr>
          <w:rFonts w:hint="eastAsia" w:ascii="宋体" w:hAnsi="宋体" w:eastAsia="宋体" w:cs="宋体"/>
          <w:color w:val="000000"/>
          <w:spacing w:val="20"/>
          <w:sz w:val="44"/>
          <w:szCs w:val="44"/>
          <w:highlight w:val="none"/>
        </w:rPr>
        <w:t>XXXXX（项目名称）</w:t>
      </w:r>
    </w:p>
    <w:p>
      <w:pPr>
        <w:spacing w:before="120" w:beforeLines="50" w:after="120" w:afterLines="50" w:line="240" w:lineRule="auto"/>
        <w:ind w:firstLine="1123"/>
        <w:jc w:val="center"/>
        <w:rPr>
          <w:rFonts w:hint="eastAsia" w:ascii="宋体" w:hAnsi="宋体" w:eastAsia="宋体" w:cs="宋体"/>
          <w:color w:val="000000"/>
          <w:spacing w:val="40"/>
          <w:w w:val="110"/>
          <w:sz w:val="44"/>
          <w:szCs w:val="44"/>
          <w:highlight w:val="none"/>
        </w:rPr>
      </w:pPr>
      <w:r>
        <w:rPr>
          <w:rFonts w:hint="eastAsia" w:ascii="宋体" w:hAnsi="宋体" w:eastAsia="宋体" w:cs="宋体"/>
          <w:color w:val="000000"/>
          <w:spacing w:val="40"/>
          <w:w w:val="110"/>
          <w:sz w:val="44"/>
          <w:szCs w:val="44"/>
          <w:highlight w:val="none"/>
        </w:rPr>
        <w:t>响应文件</w:t>
      </w:r>
    </w:p>
    <w:p>
      <w:pPr>
        <w:spacing w:line="240" w:lineRule="auto"/>
        <w:ind w:firstLine="480"/>
        <w:jc w:val="center"/>
        <w:rPr>
          <w:rFonts w:ascii="宋体" w:hAnsi="宋体" w:eastAsia="宋体" w:cs="宋体"/>
          <w:color w:val="000000"/>
          <w:highlight w:val="none"/>
        </w:rPr>
      </w:pPr>
    </w:p>
    <w:p>
      <w:pPr>
        <w:spacing w:line="240" w:lineRule="auto"/>
        <w:ind w:firstLine="480"/>
        <w:jc w:val="center"/>
        <w:rPr>
          <w:rFonts w:ascii="宋体" w:hAnsi="宋体" w:eastAsia="宋体" w:cs="宋体"/>
          <w:color w:val="000000"/>
          <w:highlight w:val="none"/>
        </w:rPr>
      </w:pPr>
    </w:p>
    <w:p>
      <w:pPr>
        <w:spacing w:line="240" w:lineRule="auto"/>
        <w:ind w:firstLine="480"/>
        <w:jc w:val="center"/>
        <w:rPr>
          <w:rFonts w:ascii="宋体" w:hAnsi="宋体" w:eastAsia="宋体" w:cs="宋体"/>
          <w:color w:val="000000"/>
          <w:highlight w:val="none"/>
        </w:rPr>
      </w:pPr>
      <w:r>
        <w:rPr>
          <w:rFonts w:hint="eastAsia" w:ascii="宋体" w:hAnsi="宋体" w:eastAsia="宋体" w:cs="宋体"/>
          <w:color w:val="000000"/>
          <w:highlight w:val="none"/>
        </w:rPr>
        <w:t>（正本 / 副本）</w:t>
      </w:r>
    </w:p>
    <w:p>
      <w:pPr>
        <w:spacing w:line="240" w:lineRule="auto"/>
        <w:ind w:firstLine="480"/>
        <w:jc w:val="center"/>
        <w:rPr>
          <w:rFonts w:hint="eastAsia" w:ascii="宋体" w:hAnsi="宋体" w:eastAsia="宋体" w:cs="宋体"/>
          <w:color w:val="000000"/>
          <w:highlight w:val="none"/>
        </w:rPr>
      </w:pPr>
    </w:p>
    <w:tbl>
      <w:tblPr>
        <w:tblStyle w:val="13"/>
        <w:tblW w:w="0" w:type="auto"/>
        <w:jc w:val="center"/>
        <w:tblLayout w:type="fixed"/>
        <w:tblCellMar>
          <w:top w:w="0" w:type="dxa"/>
          <w:left w:w="108" w:type="dxa"/>
          <w:bottom w:w="0" w:type="dxa"/>
          <w:right w:w="108" w:type="dxa"/>
        </w:tblCellMar>
      </w:tblPr>
      <w:tblGrid>
        <w:gridCol w:w="1601"/>
        <w:gridCol w:w="2237"/>
        <w:gridCol w:w="1360"/>
        <w:gridCol w:w="2575"/>
      </w:tblGrid>
      <w:tr>
        <w:tblPrEx>
          <w:tblCellMar>
            <w:top w:w="0" w:type="dxa"/>
            <w:left w:w="108" w:type="dxa"/>
            <w:bottom w:w="0" w:type="dxa"/>
            <w:right w:w="108" w:type="dxa"/>
          </w:tblCellMar>
        </w:tblPrEx>
        <w:trPr>
          <w:jc w:val="center"/>
        </w:trPr>
        <w:tc>
          <w:tcPr>
            <w:tcW w:w="1601" w:type="dxa"/>
            <w:noWrap w:val="0"/>
            <w:vAlign w:val="bottom"/>
          </w:tcPr>
          <w:p>
            <w:pPr>
              <w:spacing w:line="240" w:lineRule="auto"/>
              <w:ind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项目名称：</w:t>
            </w:r>
          </w:p>
        </w:tc>
        <w:tc>
          <w:tcPr>
            <w:tcW w:w="6172" w:type="dxa"/>
            <w:gridSpan w:val="3"/>
            <w:tcBorders>
              <w:bottom w:val="single" w:color="000000" w:sz="4" w:space="0"/>
            </w:tcBorders>
            <w:noWrap w:val="0"/>
            <w:vAlign w:val="bottom"/>
          </w:tcPr>
          <w:p>
            <w:pPr>
              <w:spacing w:line="240" w:lineRule="auto"/>
              <w:ind w:firstLine="480"/>
              <w:rPr>
                <w:rFonts w:hint="eastAsia" w:ascii="宋体" w:hAnsi="宋体" w:eastAsia="宋体" w:cs="宋体"/>
                <w:color w:val="000000"/>
                <w:highlight w:val="none"/>
              </w:rPr>
            </w:pPr>
          </w:p>
        </w:tc>
      </w:tr>
      <w:tr>
        <w:tblPrEx>
          <w:tblCellMar>
            <w:top w:w="0" w:type="dxa"/>
            <w:left w:w="108" w:type="dxa"/>
            <w:bottom w:w="0" w:type="dxa"/>
            <w:right w:w="108" w:type="dxa"/>
          </w:tblCellMar>
        </w:tblPrEx>
        <w:trPr>
          <w:jc w:val="center"/>
        </w:trPr>
        <w:tc>
          <w:tcPr>
            <w:tcW w:w="1601" w:type="dxa"/>
            <w:noWrap w:val="0"/>
            <w:vAlign w:val="bottom"/>
          </w:tcPr>
          <w:p>
            <w:pPr>
              <w:spacing w:line="240" w:lineRule="auto"/>
              <w:ind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项目编号：</w:t>
            </w:r>
          </w:p>
        </w:tc>
        <w:tc>
          <w:tcPr>
            <w:tcW w:w="6172" w:type="dxa"/>
            <w:gridSpan w:val="3"/>
            <w:tcBorders>
              <w:top w:val="single" w:color="000000" w:sz="4" w:space="0"/>
              <w:bottom w:val="single" w:color="000000" w:sz="4" w:space="0"/>
            </w:tcBorders>
            <w:noWrap w:val="0"/>
            <w:vAlign w:val="bottom"/>
          </w:tcPr>
          <w:p>
            <w:pPr>
              <w:spacing w:line="240" w:lineRule="auto"/>
              <w:ind w:firstLine="480"/>
              <w:rPr>
                <w:rFonts w:hint="eastAsia" w:ascii="宋体" w:hAnsi="宋体" w:eastAsia="宋体" w:cs="宋体"/>
                <w:color w:val="000000"/>
                <w:highlight w:val="none"/>
              </w:rPr>
            </w:pPr>
          </w:p>
        </w:tc>
      </w:tr>
      <w:tr>
        <w:tblPrEx>
          <w:tblCellMar>
            <w:top w:w="0" w:type="dxa"/>
            <w:left w:w="108" w:type="dxa"/>
            <w:bottom w:w="0" w:type="dxa"/>
            <w:right w:w="108" w:type="dxa"/>
          </w:tblCellMar>
        </w:tblPrEx>
        <w:trPr>
          <w:jc w:val="center"/>
        </w:trPr>
        <w:tc>
          <w:tcPr>
            <w:tcW w:w="1601" w:type="dxa"/>
            <w:noWrap w:val="0"/>
            <w:vAlign w:val="bottom"/>
          </w:tcPr>
          <w:p>
            <w:pPr>
              <w:spacing w:line="240" w:lineRule="auto"/>
              <w:ind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供应商：</w:t>
            </w:r>
          </w:p>
        </w:tc>
        <w:tc>
          <w:tcPr>
            <w:tcW w:w="6172" w:type="dxa"/>
            <w:gridSpan w:val="3"/>
            <w:tcBorders>
              <w:top w:val="single" w:color="000000" w:sz="4" w:space="0"/>
              <w:bottom w:val="single" w:color="000000" w:sz="4" w:space="0"/>
            </w:tcBorders>
            <w:noWrap w:val="0"/>
            <w:vAlign w:val="bottom"/>
          </w:tcPr>
          <w:p>
            <w:pPr>
              <w:spacing w:line="240" w:lineRule="auto"/>
              <w:ind w:firstLine="480"/>
              <w:rPr>
                <w:rFonts w:hint="eastAsia" w:ascii="宋体" w:hAnsi="宋体" w:eastAsia="宋体" w:cs="宋体"/>
                <w:color w:val="000000"/>
                <w:highlight w:val="none"/>
              </w:rPr>
            </w:pPr>
          </w:p>
        </w:tc>
      </w:tr>
      <w:tr>
        <w:tblPrEx>
          <w:tblCellMar>
            <w:top w:w="0" w:type="dxa"/>
            <w:left w:w="108" w:type="dxa"/>
            <w:bottom w:w="0" w:type="dxa"/>
            <w:right w:w="108" w:type="dxa"/>
          </w:tblCellMar>
        </w:tblPrEx>
        <w:trPr>
          <w:jc w:val="center"/>
        </w:trPr>
        <w:tc>
          <w:tcPr>
            <w:tcW w:w="1601" w:type="dxa"/>
            <w:noWrap w:val="0"/>
            <w:vAlign w:val="bottom"/>
          </w:tcPr>
          <w:p>
            <w:pPr>
              <w:spacing w:line="240" w:lineRule="auto"/>
              <w:ind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详细地址：</w:t>
            </w:r>
          </w:p>
        </w:tc>
        <w:tc>
          <w:tcPr>
            <w:tcW w:w="6172" w:type="dxa"/>
            <w:gridSpan w:val="3"/>
            <w:tcBorders>
              <w:top w:val="single" w:color="000000" w:sz="4" w:space="0"/>
              <w:bottom w:val="single" w:color="000000" w:sz="4" w:space="0"/>
            </w:tcBorders>
            <w:noWrap w:val="0"/>
            <w:vAlign w:val="bottom"/>
          </w:tcPr>
          <w:p>
            <w:pPr>
              <w:spacing w:line="240" w:lineRule="auto"/>
              <w:ind w:firstLine="480"/>
              <w:rPr>
                <w:rFonts w:hint="eastAsia" w:ascii="宋体" w:hAnsi="宋体" w:eastAsia="宋体" w:cs="宋体"/>
                <w:color w:val="000000"/>
                <w:highlight w:val="none"/>
              </w:rPr>
            </w:pPr>
          </w:p>
        </w:tc>
      </w:tr>
      <w:tr>
        <w:tblPrEx>
          <w:tblCellMar>
            <w:top w:w="0" w:type="dxa"/>
            <w:left w:w="108" w:type="dxa"/>
            <w:bottom w:w="0" w:type="dxa"/>
            <w:right w:w="108" w:type="dxa"/>
          </w:tblCellMar>
        </w:tblPrEx>
        <w:trPr>
          <w:jc w:val="center"/>
        </w:trPr>
        <w:tc>
          <w:tcPr>
            <w:tcW w:w="1601" w:type="dxa"/>
            <w:noWrap w:val="0"/>
            <w:vAlign w:val="bottom"/>
          </w:tcPr>
          <w:p>
            <w:pPr>
              <w:spacing w:line="240" w:lineRule="auto"/>
              <w:ind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联系人：</w:t>
            </w:r>
          </w:p>
        </w:tc>
        <w:tc>
          <w:tcPr>
            <w:tcW w:w="2237" w:type="dxa"/>
            <w:tcBorders>
              <w:top w:val="single" w:color="000000" w:sz="4" w:space="0"/>
              <w:bottom w:val="single" w:color="000000" w:sz="4" w:space="0"/>
            </w:tcBorders>
            <w:noWrap w:val="0"/>
            <w:vAlign w:val="bottom"/>
          </w:tcPr>
          <w:p>
            <w:pPr>
              <w:spacing w:line="240" w:lineRule="auto"/>
              <w:ind w:firstLine="480"/>
              <w:jc w:val="center"/>
              <w:rPr>
                <w:rFonts w:hint="eastAsia" w:ascii="宋体" w:hAnsi="宋体" w:eastAsia="宋体" w:cs="宋体"/>
                <w:color w:val="000000"/>
                <w:highlight w:val="none"/>
              </w:rPr>
            </w:pPr>
          </w:p>
        </w:tc>
        <w:tc>
          <w:tcPr>
            <w:tcW w:w="1360" w:type="dxa"/>
            <w:tcBorders>
              <w:top w:val="single" w:color="000000" w:sz="4" w:space="0"/>
            </w:tcBorders>
            <w:noWrap w:val="0"/>
            <w:vAlign w:val="bottom"/>
          </w:tcPr>
          <w:p>
            <w:pPr>
              <w:spacing w:line="240" w:lineRule="auto"/>
              <w:ind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电  话：</w:t>
            </w:r>
          </w:p>
        </w:tc>
        <w:tc>
          <w:tcPr>
            <w:tcW w:w="2575" w:type="dxa"/>
            <w:tcBorders>
              <w:top w:val="single" w:color="000000" w:sz="4" w:space="0"/>
              <w:bottom w:val="single" w:color="000000" w:sz="4" w:space="0"/>
            </w:tcBorders>
            <w:noWrap w:val="0"/>
            <w:vAlign w:val="bottom"/>
          </w:tcPr>
          <w:p>
            <w:pPr>
              <w:spacing w:line="240" w:lineRule="auto"/>
              <w:ind w:firstLine="480"/>
              <w:jc w:val="center"/>
              <w:rPr>
                <w:rFonts w:hint="eastAsia" w:ascii="宋体" w:hAnsi="宋体" w:eastAsia="宋体" w:cs="宋体"/>
                <w:color w:val="000000"/>
                <w:highlight w:val="none"/>
              </w:rPr>
            </w:pPr>
          </w:p>
        </w:tc>
      </w:tr>
    </w:tbl>
    <w:p>
      <w:pPr>
        <w:spacing w:line="240" w:lineRule="auto"/>
        <w:ind w:firstLine="4200" w:firstLineChars="1750"/>
        <w:rPr>
          <w:rFonts w:hint="eastAsia" w:ascii="宋体" w:hAnsi="宋体" w:eastAsia="宋体" w:cs="宋体"/>
          <w:color w:val="000000"/>
          <w:highlight w:val="none"/>
        </w:rPr>
      </w:pPr>
    </w:p>
    <w:p>
      <w:pPr>
        <w:spacing w:line="240" w:lineRule="auto"/>
        <w:ind w:firstLine="4200" w:firstLineChars="1750"/>
        <w:rPr>
          <w:rFonts w:hint="eastAsia" w:ascii="宋体" w:hAnsi="宋体" w:eastAsia="宋体" w:cs="宋体"/>
          <w:color w:val="000000"/>
          <w:highlight w:val="none"/>
        </w:rPr>
        <w:sectPr>
          <w:headerReference r:id="rId5" w:type="default"/>
          <w:footerReference r:id="rId6" w:type="default"/>
          <w:pgSz w:w="11907" w:h="16840"/>
          <w:pgMar w:top="1531" w:right="1418" w:bottom="1361" w:left="1418" w:header="720" w:footer="720" w:gutter="0"/>
          <w:cols w:space="720" w:num="1"/>
          <w:docGrid w:linePitch="285" w:charSpace="0"/>
        </w:sectPr>
      </w:pPr>
      <w:r>
        <w:rPr>
          <w:rFonts w:hint="eastAsia" w:ascii="宋体" w:hAnsi="宋体" w:eastAsia="宋体" w:cs="宋体"/>
          <w:color w:val="000000"/>
          <w:highlight w:val="none"/>
        </w:rPr>
        <w:t>202</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年   月</w:t>
      </w:r>
    </w:p>
    <w:p>
      <w:pPr>
        <w:widowControl/>
        <w:spacing w:before="156" w:beforeLines="50" w:after="156" w:afterLines="50" w:line="240" w:lineRule="auto"/>
        <w:ind w:firstLine="0" w:firstLineChars="0"/>
        <w:rPr>
          <w:rFonts w:hint="eastAsia" w:ascii="宋体" w:hAnsi="宋体" w:eastAsia="宋体" w:cs="宋体"/>
          <w:color w:val="000000"/>
          <w:sz w:val="32"/>
          <w:szCs w:val="32"/>
          <w:highlight w:val="none"/>
        </w:rPr>
      </w:pPr>
    </w:p>
    <w:p>
      <w:pPr>
        <w:widowControl/>
        <w:spacing w:before="156" w:beforeLines="50" w:after="156" w:afterLines="50" w:line="240" w:lineRule="auto"/>
        <w:ind w:firstLine="640"/>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目  录</w:t>
      </w:r>
    </w:p>
    <w:p>
      <w:pPr>
        <w:spacing w:before="156" w:beforeLines="50" w:after="156" w:afterLines="50" w:line="240" w:lineRule="auto"/>
        <w:ind w:firstLine="640"/>
        <w:jc w:val="center"/>
        <w:rPr>
          <w:rFonts w:hint="eastAsia" w:ascii="宋体" w:hAnsi="宋体" w:eastAsia="宋体" w:cs="宋体"/>
          <w:color w:val="000000"/>
          <w:sz w:val="32"/>
          <w:szCs w:val="32"/>
          <w:highlight w:val="none"/>
        </w:rPr>
      </w:pPr>
      <w:bookmarkStart w:id="2" w:name="_Toc406671150"/>
      <w:bookmarkStart w:id="3" w:name="_Toc406670779"/>
    </w:p>
    <w:p>
      <w:pPr>
        <w:spacing w:before="156" w:beforeLines="50" w:after="156" w:afterLines="50" w:line="240" w:lineRule="auto"/>
        <w:ind w:firstLine="482"/>
        <w:jc w:val="center"/>
        <w:rPr>
          <w:rFonts w:hint="eastAsia" w:ascii="宋体" w:hAnsi="宋体" w:eastAsia="宋体" w:cs="宋体"/>
          <w:b/>
          <w:color w:val="000000"/>
          <w:highlight w:val="none"/>
        </w:rPr>
      </w:pPr>
      <w:r>
        <w:rPr>
          <w:rFonts w:hint="eastAsia" w:ascii="宋体" w:hAnsi="宋体" w:eastAsia="宋体" w:cs="宋体"/>
          <w:b/>
          <w:color w:val="000000"/>
          <w:highlight w:val="none"/>
        </w:rPr>
        <w:t>第一  报价文件</w:t>
      </w:r>
    </w:p>
    <w:p>
      <w:pPr>
        <w:spacing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（一）竞谈函</w:t>
      </w:r>
    </w:p>
    <w:p>
      <w:pPr>
        <w:spacing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（二）报价明细表</w:t>
      </w:r>
    </w:p>
    <w:bookmarkEnd w:id="2"/>
    <w:bookmarkEnd w:id="3"/>
    <w:p>
      <w:pPr>
        <w:spacing w:line="240" w:lineRule="auto"/>
        <w:ind w:firstLine="0" w:firstLineChars="0"/>
        <w:rPr>
          <w:rFonts w:hint="eastAsia" w:ascii="宋体" w:hAnsi="宋体" w:eastAsia="宋体" w:cs="宋体"/>
          <w:color w:val="000000"/>
          <w:highlight w:val="none"/>
        </w:rPr>
      </w:pPr>
    </w:p>
    <w:p>
      <w:pPr>
        <w:widowControl/>
        <w:spacing w:before="156" w:beforeLines="50" w:after="156" w:afterLines="50" w:line="240" w:lineRule="auto"/>
        <w:ind w:firstLine="482"/>
        <w:jc w:val="center"/>
        <w:rPr>
          <w:rFonts w:ascii="宋体" w:hAnsi="宋体" w:eastAsia="宋体" w:cs="宋体"/>
          <w:b/>
          <w:color w:val="000000"/>
          <w:sz w:val="32"/>
          <w:szCs w:val="32"/>
          <w:highlight w:val="none"/>
        </w:rPr>
      </w:pPr>
      <w:r>
        <w:rPr>
          <w:rFonts w:hint="eastAsia" w:ascii="宋体" w:hAnsi="宋体" w:eastAsia="宋体" w:cs="宋体"/>
          <w:b/>
          <w:color w:val="000000"/>
          <w:highlight w:val="none"/>
        </w:rPr>
        <w:t>第二  资格性文件</w:t>
      </w:r>
    </w:p>
    <w:p>
      <w:pPr>
        <w:pStyle w:val="18"/>
        <w:numPr>
          <w:ilvl w:val="0"/>
          <w:numId w:val="2"/>
          <w:numberingChange w:id="0" w:author="Gzrst" w:date="2018-11-30T11:12:00Z" w:original="（%1:1:11:）"/>
        </w:numPr>
        <w:spacing w:line="240" w:lineRule="auto"/>
        <w:ind w:firstLineChars="0"/>
        <w:rPr>
          <w:rFonts w:ascii="宋体" w:hAnsi="宋体" w:eastAsia="宋体" w:cs="宋体"/>
          <w:color w:val="000000"/>
          <w:szCs w:val="21"/>
          <w:highlight w:val="none"/>
        </w:rPr>
      </w:pPr>
      <w:r>
        <w:rPr>
          <w:rFonts w:hint="eastAsia" w:ascii="宋体" w:hAnsi="宋体" w:eastAsia="宋体" w:cs="宋体"/>
          <w:color w:val="000000"/>
          <w:highlight w:val="none"/>
        </w:rPr>
        <w:t>竞</w:t>
      </w:r>
      <w:r>
        <w:rPr>
          <w:rFonts w:hint="eastAsia" w:ascii="宋体" w:hAnsi="宋体" w:eastAsia="宋体" w:cs="宋体"/>
          <w:color w:val="000000"/>
          <w:szCs w:val="21"/>
          <w:highlight w:val="none"/>
        </w:rPr>
        <w:t>标供应商授权委托书</w:t>
      </w:r>
    </w:p>
    <w:p>
      <w:pPr>
        <w:pStyle w:val="18"/>
        <w:numPr>
          <w:ilvl w:val="0"/>
          <w:numId w:val="2"/>
          <w:numberingChange w:id="1" w:author="Gzrst" w:date="2018-11-30T11:12:00Z" w:original="（%1:2:11:）"/>
        </w:numPr>
        <w:spacing w:line="240" w:lineRule="auto"/>
        <w:ind w:firstLineChars="0"/>
        <w:rPr>
          <w:rFonts w:ascii="宋体" w:hAnsi="宋体" w:eastAsia="宋体" w:cs="宋体"/>
          <w:color w:val="000000"/>
          <w:highlight w:val="none"/>
        </w:rPr>
      </w:pPr>
      <w:r>
        <w:rPr>
          <w:rFonts w:hint="eastAsia" w:ascii="宋体" w:hAnsi="宋体" w:eastAsia="宋体" w:cs="宋体"/>
          <w:color w:val="000000"/>
          <w:highlight w:val="none"/>
        </w:rPr>
        <w:t>一般资格</w:t>
      </w:r>
    </w:p>
    <w:p>
      <w:pPr>
        <w:pStyle w:val="18"/>
        <w:spacing w:line="240" w:lineRule="atLeast"/>
        <w:ind w:firstLine="0" w:firstLineChars="0"/>
        <w:jc w:val="both"/>
        <w:rPr>
          <w:rFonts w:ascii="宋体" w:hAnsi="宋体" w:eastAsia="宋体" w:cs="宋体"/>
          <w:color w:val="000000"/>
          <w:szCs w:val="21"/>
          <w:highlight w:val="none"/>
        </w:rPr>
      </w:pPr>
      <w:r>
        <w:rPr>
          <w:rFonts w:hint="eastAsia" w:ascii="仿宋" w:hAnsi="仿宋" w:eastAsia="宋体" w:cs="仿宋"/>
          <w:color w:val="000000"/>
          <w:szCs w:val="22"/>
          <w:highlight w:val="none"/>
        </w:rPr>
        <w:t>1.提供法人或者其他组织的营业执照等证明文件或自然人的身份证明;</w:t>
      </w:r>
    </w:p>
    <w:p>
      <w:pPr>
        <w:pStyle w:val="18"/>
        <w:spacing w:line="240" w:lineRule="atLeast"/>
        <w:ind w:firstLine="0" w:firstLineChars="0"/>
        <w:jc w:val="both"/>
        <w:rPr>
          <w:rFonts w:ascii="宋体" w:hAnsi="宋体" w:eastAsia="宋体" w:cs="宋体"/>
          <w:color w:val="000000"/>
          <w:szCs w:val="21"/>
          <w:highlight w:val="none"/>
        </w:rPr>
      </w:pPr>
      <w:r>
        <w:rPr>
          <w:rFonts w:hint="eastAsia" w:ascii="宋体" w:hAnsi="宋体" w:eastAsia="宋体" w:cs="宋体"/>
          <w:color w:val="000000"/>
          <w:szCs w:val="21"/>
          <w:highlight w:val="none"/>
        </w:rPr>
        <w:t>2.财务状况报告材料：</w:t>
      </w:r>
    </w:p>
    <w:p>
      <w:pPr>
        <w:pStyle w:val="18"/>
        <w:spacing w:line="240" w:lineRule="auto"/>
        <w:ind w:firstLine="0" w:firstLineChars="0"/>
        <w:jc w:val="both"/>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3.自行书面承诺具备履行合同所必需的设备和专业技术能力</w:t>
      </w:r>
    </w:p>
    <w:p>
      <w:pPr>
        <w:pStyle w:val="18"/>
        <w:spacing w:line="240" w:lineRule="auto"/>
        <w:ind w:firstLine="0" w:firstLineChars="0"/>
        <w:jc w:val="both"/>
        <w:rPr>
          <w:rFonts w:ascii="宋体" w:hAnsi="宋体" w:eastAsia="宋体" w:cs="宋体"/>
          <w:color w:val="000000"/>
          <w:highlight w:val="none"/>
        </w:rPr>
      </w:pPr>
      <w:r>
        <w:rPr>
          <w:rFonts w:hint="eastAsia" w:ascii="宋体" w:hAnsi="宋体" w:eastAsia="宋体" w:cs="宋体"/>
          <w:color w:val="000000"/>
          <w:szCs w:val="21"/>
          <w:highlight w:val="none"/>
        </w:rPr>
        <w:t>4.依法缴纳税收和社会保障资金的相关凭证</w:t>
      </w:r>
    </w:p>
    <w:p>
      <w:pPr>
        <w:pStyle w:val="18"/>
        <w:spacing w:line="240" w:lineRule="auto"/>
        <w:ind w:firstLine="0" w:firstLineChars="0"/>
        <w:jc w:val="both"/>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5.其他法规规定的需要提供的资料</w:t>
      </w:r>
    </w:p>
    <w:p>
      <w:pPr>
        <w:pStyle w:val="18"/>
        <w:spacing w:line="240" w:lineRule="auto"/>
        <w:ind w:firstLine="0" w:firstLineChars="0"/>
        <w:jc w:val="both"/>
        <w:rPr>
          <w:rFonts w:hint="eastAsia" w:ascii="宋体" w:hAnsi="宋体" w:eastAsia="宋体" w:cs="宋体"/>
          <w:color w:val="000000"/>
          <w:szCs w:val="21"/>
          <w:highlight w:val="none"/>
        </w:rPr>
      </w:pPr>
      <w:r>
        <w:rPr>
          <w:rFonts w:hint="eastAsia" w:ascii="宋体" w:hAnsi="宋体" w:eastAsia="宋体" w:cs="宋体"/>
          <w:b w:val="0"/>
          <w:bCs w:val="0"/>
          <w:color w:val="000000"/>
          <w:kern w:val="2"/>
          <w:szCs w:val="21"/>
          <w:highlight w:val="none"/>
          <w:lang w:val="en-US" w:eastAsia="zh-CN" w:bidi="ar-SA"/>
        </w:rPr>
        <w:t>6.</w:t>
      </w:r>
      <w:r>
        <w:rPr>
          <w:rFonts w:hint="eastAsia" w:ascii="宋体" w:hAnsi="宋体" w:eastAsia="宋体" w:cs="宋体"/>
          <w:b w:val="0"/>
          <w:bCs w:val="0"/>
          <w:color w:val="000000"/>
          <w:kern w:val="2"/>
          <w:szCs w:val="21"/>
          <w:highlight w:val="none"/>
          <w:lang w:bidi="ar-SA"/>
        </w:rPr>
        <w:t>供应商信用记录</w:t>
      </w:r>
      <w:r>
        <w:rPr>
          <w:rFonts w:hint="eastAsia" w:ascii="宋体" w:hAnsi="宋体" w:eastAsia="宋体" w:cs="宋体"/>
          <w:b w:val="0"/>
          <w:bCs w:val="0"/>
          <w:color w:val="000000"/>
          <w:szCs w:val="21"/>
          <w:highlight w:val="none"/>
        </w:rPr>
        <w:t>承诺书</w:t>
      </w:r>
    </w:p>
    <w:p>
      <w:pPr>
        <w:spacing w:line="240" w:lineRule="atLeast"/>
        <w:ind w:firstLine="0" w:firstLineChars="0"/>
        <w:rPr>
          <w:rFonts w:ascii="宋体" w:eastAsia="宋体" w:cs="宋体"/>
          <w:color w:val="000000"/>
          <w:szCs w:val="21"/>
          <w:highlight w:val="none"/>
        </w:rPr>
      </w:pPr>
      <w:bookmarkStart w:id="4" w:name="_Toc406670782"/>
      <w:bookmarkStart w:id="5" w:name="_Toc406671153"/>
      <w:r>
        <w:rPr>
          <w:rFonts w:hint="eastAsia" w:ascii="宋体" w:eastAsia="宋体" w:cs="宋体"/>
          <w:color w:val="000000"/>
          <w:szCs w:val="21"/>
          <w:highlight w:val="none"/>
          <w:lang w:val="en-US" w:eastAsia="zh-CN"/>
        </w:rPr>
        <w:t>7</w:t>
      </w:r>
      <w:r>
        <w:rPr>
          <w:rFonts w:hint="eastAsia" w:ascii="宋体" w:eastAsia="宋体" w:cs="宋体"/>
          <w:color w:val="000000"/>
          <w:szCs w:val="21"/>
          <w:highlight w:val="none"/>
        </w:rPr>
        <w:t>.</w:t>
      </w:r>
      <w:r>
        <w:rPr>
          <w:rFonts w:hint="eastAsia" w:ascii="宋体" w:eastAsia="宋体" w:cs="宋体"/>
          <w:color w:val="000000"/>
          <w:highlight w:val="none"/>
        </w:rPr>
        <w:t>银行保函承诺书</w:t>
      </w:r>
    </w:p>
    <w:p>
      <w:pPr>
        <w:spacing w:line="240" w:lineRule="atLeast"/>
        <w:ind w:firstLine="0" w:firstLineChars="0"/>
        <w:rPr>
          <w:rFonts w:hint="eastAsia" w:ascii="宋体" w:eastAsia="宋体" w:cs="宋体"/>
          <w:color w:val="000000"/>
          <w:szCs w:val="21"/>
          <w:highlight w:val="none"/>
        </w:rPr>
      </w:pPr>
      <w:r>
        <w:rPr>
          <w:rFonts w:hint="eastAsia" w:ascii="宋体" w:eastAsia="宋体" w:cs="宋体"/>
          <w:color w:val="000000"/>
          <w:szCs w:val="21"/>
          <w:highlight w:val="none"/>
          <w:lang w:val="en-US" w:eastAsia="zh-CN"/>
        </w:rPr>
        <w:t>8</w:t>
      </w:r>
      <w:r>
        <w:rPr>
          <w:rFonts w:hint="eastAsia" w:ascii="宋体" w:eastAsia="宋体" w:cs="宋体"/>
          <w:color w:val="000000"/>
          <w:szCs w:val="21"/>
          <w:highlight w:val="none"/>
        </w:rPr>
        <w:t>.</w:t>
      </w:r>
      <w:r>
        <w:rPr>
          <w:rFonts w:hint="eastAsia" w:ascii="宋体" w:eastAsia="宋体" w:cs="宋体"/>
          <w:color w:val="000000"/>
          <w:highlight w:val="none"/>
        </w:rPr>
        <w:t>投标保证保险承诺书</w:t>
      </w:r>
    </w:p>
    <w:p>
      <w:pPr>
        <w:spacing w:line="240" w:lineRule="auto"/>
        <w:ind w:firstLine="482"/>
        <w:jc w:val="center"/>
        <w:rPr>
          <w:rFonts w:ascii="宋体" w:hAnsi="宋体" w:eastAsia="宋体" w:cs="宋体"/>
          <w:b/>
          <w:color w:val="000000"/>
          <w:highlight w:val="none"/>
        </w:rPr>
      </w:pPr>
      <w:r>
        <w:rPr>
          <w:rFonts w:hint="eastAsia" w:ascii="宋体" w:hAnsi="宋体" w:eastAsia="宋体" w:cs="宋体"/>
          <w:b/>
          <w:color w:val="000000"/>
          <w:highlight w:val="none"/>
        </w:rPr>
        <w:t>第三</w:t>
      </w:r>
      <w:bookmarkEnd w:id="4"/>
      <w:bookmarkEnd w:id="5"/>
      <w:r>
        <w:rPr>
          <w:rFonts w:hint="eastAsia" w:ascii="宋体" w:hAnsi="宋体" w:eastAsia="宋体" w:cs="宋体"/>
          <w:b/>
          <w:color w:val="000000"/>
          <w:highlight w:val="none"/>
        </w:rPr>
        <w:t xml:space="preserve">  响应性文件</w:t>
      </w:r>
    </w:p>
    <w:p>
      <w:pPr>
        <w:numPr>
          <w:ilvl w:val="0"/>
          <w:numId w:val="3"/>
        </w:numPr>
        <w:spacing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谈判采购文件实质性要求</w:t>
      </w:r>
    </w:p>
    <w:p>
      <w:pPr>
        <w:spacing w:line="240" w:lineRule="atLeast"/>
        <w:ind w:firstLine="480"/>
        <w:rPr>
          <w:color w:val="000000"/>
          <w:highlight w:val="none"/>
        </w:rPr>
      </w:pPr>
      <w:r>
        <w:rPr>
          <w:rFonts w:hint="eastAsia" w:ascii="宋体" w:hAnsi="宋体" w:eastAsia="宋体" w:cs="宋体"/>
          <w:color w:val="000000"/>
          <w:highlight w:val="none"/>
        </w:rPr>
        <w:t>（二）</w:t>
      </w:r>
      <w:r>
        <w:rPr>
          <w:rFonts w:hint="eastAsia" w:ascii="宋体" w:hAnsi="宋体" w:eastAsia="宋体" w:cs="宋体"/>
          <w:color w:val="000000"/>
          <w:szCs w:val="21"/>
          <w:highlight w:val="none"/>
        </w:rPr>
        <w:t>服务方案</w:t>
      </w:r>
    </w:p>
    <w:p>
      <w:pPr>
        <w:spacing w:line="240" w:lineRule="atLeast"/>
        <w:ind w:firstLine="480"/>
        <w:rPr>
          <w:rFonts w:ascii="宋体" w:hAnsi="宋体" w:eastAsia="宋体" w:cs="宋体"/>
          <w:color w:val="000000"/>
          <w:highlight w:val="none"/>
        </w:rPr>
      </w:pPr>
      <w:r>
        <w:rPr>
          <w:rFonts w:hint="eastAsia" w:ascii="宋体" w:hAnsi="宋体" w:eastAsia="宋体" w:cs="宋体"/>
          <w:color w:val="000000"/>
          <w:highlight w:val="none"/>
        </w:rPr>
        <w:t>（三）竞标同类或类似项目业绩情况</w:t>
      </w:r>
    </w:p>
    <w:p>
      <w:pPr>
        <w:spacing w:line="240" w:lineRule="atLeast"/>
        <w:ind w:firstLine="480"/>
        <w:rPr>
          <w:rFonts w:ascii="宋体" w:hAnsi="宋体" w:eastAsia="宋体" w:cs="宋体"/>
          <w:color w:val="000000"/>
          <w:highlight w:val="none"/>
        </w:rPr>
      </w:pPr>
      <w:r>
        <w:rPr>
          <w:rFonts w:hint="eastAsia" w:ascii="宋体" w:hAnsi="宋体" w:eastAsia="宋体" w:cs="宋体"/>
          <w:color w:val="000000"/>
          <w:highlight w:val="none"/>
        </w:rPr>
        <w:t>（四）声明</w:t>
      </w:r>
    </w:p>
    <w:p>
      <w:pPr>
        <w:spacing w:line="240" w:lineRule="atLeast"/>
        <w:ind w:firstLine="480"/>
        <w:rPr>
          <w:rFonts w:ascii="宋体" w:hAnsi="宋体" w:eastAsia="宋体" w:cs="宋体"/>
          <w:color w:val="000000"/>
          <w:szCs w:val="21"/>
          <w:highlight w:val="none"/>
        </w:rPr>
      </w:pPr>
      <w:r>
        <w:rPr>
          <w:rFonts w:hint="eastAsia" w:ascii="宋体" w:hAnsi="宋体" w:eastAsia="宋体" w:cs="宋体"/>
          <w:color w:val="000000"/>
          <w:szCs w:val="21"/>
          <w:highlight w:val="none"/>
        </w:rPr>
        <w:t>1.参加政府采购活动前3年内在经营活动中没有重大违法记录的书面声明（格式附后）</w:t>
      </w:r>
    </w:p>
    <w:p>
      <w:pPr>
        <w:spacing w:line="240" w:lineRule="atLeast"/>
        <w:ind w:firstLine="480"/>
        <w:rPr>
          <w:rFonts w:ascii="宋体" w:hAnsi="宋体" w:eastAsia="宋体" w:cs="宋体"/>
          <w:color w:val="000000"/>
          <w:highlight w:val="none"/>
        </w:rPr>
      </w:pPr>
      <w:r>
        <w:rPr>
          <w:rFonts w:hint="eastAsia" w:ascii="宋体" w:hAnsi="宋体" w:eastAsia="宋体" w:cs="宋体"/>
          <w:color w:val="000000"/>
          <w:highlight w:val="none"/>
        </w:rPr>
        <w:t>（五）优惠性政策情况</w:t>
      </w:r>
    </w:p>
    <w:p>
      <w:pPr>
        <w:spacing w:line="240" w:lineRule="atLeast"/>
        <w:ind w:firstLine="480"/>
        <w:rPr>
          <w:rFonts w:hint="eastAsia" w:ascii="宋体" w:hAnsi="宋体" w:eastAsia="宋体" w:cs="宋体"/>
          <w:color w:val="000000"/>
          <w:szCs w:val="21"/>
          <w:highlight w:val="none"/>
        </w:rPr>
      </w:pPr>
      <w:r>
        <w:rPr>
          <w:rFonts w:hint="eastAsia" w:ascii="宋体" w:hAnsi="宋体" w:eastAsia="宋体" w:cs="宋体"/>
          <w:color w:val="000000"/>
          <w:highlight w:val="none"/>
        </w:rPr>
        <w:t>1.中小微企业声明</w:t>
      </w:r>
      <w:r>
        <w:rPr>
          <w:rFonts w:hint="eastAsia" w:ascii="宋体" w:hAnsi="宋体" w:eastAsia="宋体" w:cs="宋体"/>
          <w:color w:val="000000"/>
          <w:szCs w:val="21"/>
          <w:highlight w:val="none"/>
        </w:rPr>
        <w:t>（格式附后）</w:t>
      </w:r>
    </w:p>
    <w:p>
      <w:pPr>
        <w:spacing w:line="240" w:lineRule="atLeast"/>
        <w:ind w:firstLine="0" w:firstLineChars="0"/>
        <w:rPr>
          <w:rFonts w:ascii="宋体" w:hAnsi="宋体" w:eastAsia="宋体" w:cs="宋体"/>
          <w:color w:val="000000"/>
          <w:highlight w:val="none"/>
        </w:rPr>
      </w:pPr>
    </w:p>
    <w:p>
      <w:pPr>
        <w:spacing w:line="240" w:lineRule="auto"/>
        <w:ind w:firstLine="482"/>
        <w:jc w:val="center"/>
        <w:rPr>
          <w:rFonts w:hint="eastAsia" w:ascii="宋体" w:hAnsi="宋体" w:eastAsia="宋体" w:cs="宋体"/>
          <w:b/>
          <w:color w:val="000000"/>
          <w:highlight w:val="none"/>
        </w:rPr>
      </w:pPr>
      <w:r>
        <w:rPr>
          <w:rFonts w:hint="eastAsia" w:ascii="宋体" w:hAnsi="宋体" w:eastAsia="宋体" w:cs="宋体"/>
          <w:b/>
          <w:color w:val="000000"/>
          <w:highlight w:val="none"/>
        </w:rPr>
        <w:t>第四    其他</w:t>
      </w:r>
    </w:p>
    <w:p>
      <w:pPr>
        <w:spacing w:line="240" w:lineRule="auto"/>
        <w:ind w:firstLine="482"/>
        <w:rPr>
          <w:rFonts w:hint="eastAsia" w:ascii="宋体" w:hAnsi="宋体" w:eastAsia="宋体" w:cs="宋体"/>
          <w:color w:val="000000"/>
          <w:highlight w:val="none"/>
        </w:rPr>
      </w:pPr>
      <w:r>
        <w:rPr>
          <w:rFonts w:hint="eastAsia" w:ascii="宋体" w:hAnsi="宋体" w:eastAsia="宋体" w:cs="宋体"/>
          <w:b/>
          <w:color w:val="000000"/>
          <w:highlight w:val="none"/>
        </w:rPr>
        <w:t>1</w:t>
      </w:r>
      <w:r>
        <w:rPr>
          <w:rFonts w:hint="eastAsia" w:ascii="宋体" w:hAnsi="宋体" w:eastAsia="宋体" w:cs="宋体"/>
          <w:b/>
          <w:color w:val="000000"/>
          <w:szCs w:val="21"/>
          <w:highlight w:val="none"/>
        </w:rPr>
        <w:t>.竞标供应商认为与采购项目相关的其他佐证文件、声明及承诺（格式自拟，复印或扫描件须加盖竞标供应商公章）</w:t>
      </w:r>
    </w:p>
    <w:p>
      <w:pPr>
        <w:widowControl/>
        <w:spacing w:line="240" w:lineRule="auto"/>
        <w:ind w:firstLine="0" w:firstLineChars="0"/>
        <w:rPr>
          <w:rFonts w:hint="eastAsia" w:ascii="宋体" w:hAnsi="宋体" w:eastAsia="宋体" w:cs="宋体"/>
          <w:color w:val="000000"/>
          <w:highlight w:val="none"/>
        </w:rPr>
      </w:pPr>
    </w:p>
    <w:p>
      <w:pPr>
        <w:pStyle w:val="2"/>
        <w:spacing w:before="120" w:beforeLines="0" w:after="120" w:afterLines="0"/>
        <w:rPr>
          <w:rFonts w:hint="eastAsia" w:ascii="宋体" w:hAnsi="宋体" w:eastAsia="宋体" w:cs="宋体"/>
          <w:color w:val="000000"/>
          <w:highlight w:val="none"/>
        </w:rPr>
      </w:pPr>
    </w:p>
    <w:p>
      <w:pPr>
        <w:pStyle w:val="2"/>
        <w:spacing w:before="120" w:beforeLines="0" w:after="120" w:afterLines="0"/>
        <w:ind w:left="0" w:leftChars="0" w:firstLine="0" w:firstLineChars="0"/>
        <w:jc w:val="both"/>
        <w:rPr>
          <w:rFonts w:hint="eastAsia"/>
          <w:color w:val="000000"/>
          <w:highlight w:val="none"/>
        </w:rPr>
      </w:pPr>
    </w:p>
    <w:p>
      <w:pPr>
        <w:widowControl/>
        <w:spacing w:line="240" w:lineRule="auto"/>
        <w:ind w:firstLine="0" w:firstLineChars="0"/>
        <w:rPr>
          <w:rFonts w:hint="eastAsia" w:ascii="宋体" w:hAnsi="宋体" w:eastAsia="宋体" w:cs="宋体"/>
          <w:color w:val="000000"/>
          <w:highlight w:val="none"/>
        </w:rPr>
      </w:pPr>
    </w:p>
    <w:p>
      <w:pPr>
        <w:spacing w:before="156" w:beforeLines="50" w:after="156" w:afterLines="50" w:line="240" w:lineRule="auto"/>
        <w:ind w:firstLine="482"/>
        <w:jc w:val="center"/>
        <w:rPr>
          <w:rFonts w:hint="eastAsia" w:ascii="宋体" w:hAnsi="宋体" w:eastAsia="宋体" w:cs="宋体"/>
          <w:b/>
          <w:color w:val="000000"/>
          <w:highlight w:val="none"/>
        </w:rPr>
      </w:pPr>
      <w:r>
        <w:rPr>
          <w:rFonts w:hint="eastAsia" w:ascii="宋体" w:hAnsi="宋体" w:eastAsia="宋体" w:cs="宋体"/>
          <w:b/>
          <w:color w:val="000000"/>
          <w:highlight w:val="none"/>
        </w:rPr>
        <w:t>第一     报价文件</w:t>
      </w:r>
    </w:p>
    <w:p>
      <w:pPr>
        <w:spacing w:line="240" w:lineRule="auto"/>
        <w:ind w:left="-12" w:leftChars="-5" w:firstLine="11" w:firstLineChars="3"/>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(一)竞 谈 函</w:t>
      </w:r>
    </w:p>
    <w:p>
      <w:pPr>
        <w:spacing w:before="156" w:beforeLines="50" w:after="156" w:afterLines="50"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一、竞标报价</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1.我公司就</w:t>
      </w:r>
      <w:r>
        <w:rPr>
          <w:rFonts w:hint="eastAsia" w:ascii="宋体" w:hAnsi="宋体" w:eastAsia="宋体" w:cs="宋体"/>
          <w:color w:val="000000"/>
          <w:highlight w:val="none"/>
          <w:u w:val="single"/>
        </w:rPr>
        <w:t xml:space="preserve"> （项目名称） </w:t>
      </w:r>
      <w:r>
        <w:rPr>
          <w:rFonts w:hint="eastAsia" w:ascii="宋体" w:hAnsi="宋体" w:eastAsia="宋体" w:cs="宋体"/>
          <w:color w:val="000000"/>
          <w:highlight w:val="none"/>
        </w:rPr>
        <w:t>的竞标初始报价为（大写）：</w:t>
      </w:r>
      <w:r>
        <w:rPr>
          <w:rFonts w:hint="eastAsia" w:ascii="宋体" w:hAnsi="宋体" w:eastAsia="宋体" w:cs="宋体"/>
          <w:color w:val="000000"/>
          <w:highlight w:val="none"/>
          <w:u w:val="single"/>
        </w:rPr>
        <w:t xml:space="preserve"> 零万零千零百零拾  </w:t>
      </w:r>
      <w:r>
        <w:rPr>
          <w:rFonts w:hint="eastAsia" w:ascii="宋体" w:hAnsi="宋体" w:eastAsia="宋体" w:cs="宋体"/>
          <w:color w:val="000000"/>
          <w:highlight w:val="none"/>
        </w:rPr>
        <w:t>元人民币，小写：</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元。本报价为验收合格并交付使用价。包含设备价、专利费、零备件和专用工具价、运输费、保险费、维护保养价格、保管费、培训费、检测费、税费等一切成本相关费用。合同价以最终报价为准，最终报价在竞标有效期内固定不变，并在合同有效期内不受利率波动的影响。</w:t>
      </w:r>
    </w:p>
    <w:p>
      <w:pPr>
        <w:ind w:firstLine="0" w:firstLineChars="0"/>
        <w:rPr>
          <w:rStyle w:val="16"/>
          <w:rFonts w:hint="eastAsia" w:ascii="宋体" w:hAnsi="宋体" w:eastAsia="宋体" w:cs="宋体"/>
          <w:color w:val="000000"/>
          <w:highlight w:val="none"/>
        </w:rPr>
      </w:pPr>
      <w:r>
        <w:rPr>
          <w:rStyle w:val="16"/>
          <w:rFonts w:hint="eastAsia" w:ascii="宋体" w:hAnsi="宋体" w:eastAsia="宋体" w:cs="宋体"/>
          <w:color w:val="000000"/>
          <w:highlight w:val="none"/>
          <w:lang w:val="en-US" w:eastAsia="zh-CN"/>
        </w:rPr>
        <w:t>1、</w:t>
      </w:r>
      <w:r>
        <w:rPr>
          <w:rStyle w:val="16"/>
          <w:rFonts w:hint="eastAsia" w:ascii="宋体" w:hAnsi="宋体" w:eastAsia="宋体" w:cs="宋体"/>
          <w:color w:val="000000"/>
          <w:highlight w:val="none"/>
        </w:rPr>
        <w:t>服务期及地点</w:t>
      </w:r>
    </w:p>
    <w:p>
      <w:pPr>
        <w:ind w:firstLine="456"/>
        <w:rPr>
          <w:rFonts w:hint="eastAsia" w:ascii="宋体" w:hAnsi="宋体" w:eastAsia="宋体"/>
          <w:color w:val="000000"/>
          <w:spacing w:val="-6"/>
          <w:highlight w:val="none"/>
        </w:rPr>
      </w:pPr>
      <w:r>
        <w:rPr>
          <w:rFonts w:hint="eastAsia" w:ascii="宋体" w:hAnsi="宋体" w:eastAsia="宋体"/>
          <w:color w:val="000000"/>
          <w:spacing w:val="-6"/>
          <w:highlight w:val="none"/>
        </w:rPr>
        <w:t>服务期：</w:t>
      </w:r>
    </w:p>
    <w:p>
      <w:pPr>
        <w:ind w:firstLine="456"/>
        <w:rPr>
          <w:rFonts w:hint="eastAsia" w:ascii="宋体" w:hAnsi="宋体" w:eastAsia="宋体"/>
          <w:color w:val="000000"/>
          <w:spacing w:val="-6"/>
          <w:highlight w:val="none"/>
        </w:rPr>
      </w:pPr>
      <w:r>
        <w:rPr>
          <w:rFonts w:hint="eastAsia" w:ascii="宋体" w:hAnsi="宋体" w:eastAsia="宋体"/>
          <w:color w:val="000000"/>
          <w:spacing w:val="-6"/>
          <w:highlight w:val="none"/>
        </w:rPr>
        <w:t>地  点：</w:t>
      </w:r>
    </w:p>
    <w:p>
      <w:pPr>
        <w:ind w:firstLine="0" w:firstLineChars="0"/>
        <w:rPr>
          <w:rStyle w:val="16"/>
          <w:rFonts w:hint="eastAsia" w:ascii="宋体" w:hAnsi="宋体" w:eastAsia="宋体" w:cs="宋体"/>
          <w:color w:val="000000"/>
          <w:highlight w:val="none"/>
          <w:lang w:eastAsia="zh-CN"/>
        </w:rPr>
      </w:pPr>
      <w:r>
        <w:rPr>
          <w:rStyle w:val="16"/>
          <w:rFonts w:hint="eastAsia" w:ascii="宋体" w:hAnsi="宋体" w:eastAsia="宋体" w:cs="宋体"/>
          <w:color w:val="000000"/>
          <w:highlight w:val="none"/>
          <w:lang w:val="en-US" w:eastAsia="zh-CN"/>
        </w:rPr>
        <w:t>2、</w:t>
      </w:r>
      <w:r>
        <w:rPr>
          <w:rStyle w:val="16"/>
          <w:rFonts w:hint="eastAsia" w:ascii="宋体" w:hAnsi="宋体" w:eastAsia="宋体" w:cs="宋体"/>
          <w:color w:val="000000"/>
          <w:highlight w:val="none"/>
        </w:rPr>
        <w:t>验收标准、规范</w:t>
      </w:r>
      <w:r>
        <w:rPr>
          <w:rStyle w:val="16"/>
          <w:rFonts w:hint="eastAsia" w:ascii="宋体" w:hAnsi="宋体" w:eastAsia="宋体" w:cs="宋体"/>
          <w:color w:val="000000"/>
          <w:highlight w:val="none"/>
          <w:lang w:eastAsia="zh-CN"/>
        </w:rPr>
        <w:t>：</w:t>
      </w:r>
    </w:p>
    <w:p>
      <w:pPr>
        <w:ind w:firstLine="0" w:firstLineChars="0"/>
        <w:rPr>
          <w:rStyle w:val="16"/>
          <w:rFonts w:hint="eastAsia" w:ascii="宋体" w:hAnsi="宋体" w:eastAsia="宋体" w:cs="宋体"/>
          <w:color w:val="000000"/>
          <w:highlight w:val="none"/>
          <w:lang w:eastAsia="zh-CN"/>
        </w:rPr>
      </w:pPr>
      <w:r>
        <w:rPr>
          <w:rStyle w:val="16"/>
          <w:rFonts w:hint="eastAsia" w:ascii="宋体" w:hAnsi="宋体" w:eastAsia="宋体" w:cs="宋体"/>
          <w:color w:val="000000"/>
          <w:highlight w:val="none"/>
          <w:lang w:val="en-US" w:eastAsia="zh-CN"/>
        </w:rPr>
        <w:t>3</w:t>
      </w:r>
      <w:r>
        <w:rPr>
          <w:rStyle w:val="16"/>
          <w:rFonts w:hint="eastAsia" w:ascii="宋体" w:hAnsi="宋体" w:eastAsia="宋体" w:cs="宋体"/>
          <w:color w:val="000000"/>
          <w:highlight w:val="none"/>
        </w:rPr>
        <w:t>、付款方式</w:t>
      </w:r>
      <w:r>
        <w:rPr>
          <w:rStyle w:val="16"/>
          <w:rFonts w:hint="eastAsia" w:ascii="宋体" w:hAnsi="宋体" w:eastAsia="宋体" w:cs="宋体"/>
          <w:color w:val="000000"/>
          <w:highlight w:val="none"/>
          <w:lang w:eastAsia="zh-CN"/>
        </w:rPr>
        <w:t>：</w:t>
      </w:r>
    </w:p>
    <w:p>
      <w:pPr>
        <w:ind w:firstLine="0" w:firstLineChars="0"/>
        <w:rPr>
          <w:rStyle w:val="16"/>
          <w:rFonts w:hint="eastAsia" w:ascii="宋体" w:hAnsi="宋体" w:eastAsia="宋体" w:cs="宋体"/>
          <w:color w:val="000000"/>
          <w:highlight w:val="none"/>
          <w:lang w:eastAsia="zh-CN"/>
        </w:rPr>
      </w:pPr>
      <w:r>
        <w:rPr>
          <w:rStyle w:val="16"/>
          <w:rFonts w:hint="eastAsia" w:ascii="宋体" w:hAnsi="宋体" w:eastAsia="宋体" w:cs="宋体"/>
          <w:color w:val="000000"/>
          <w:highlight w:val="none"/>
          <w:lang w:val="en-US" w:eastAsia="zh-CN"/>
        </w:rPr>
        <w:t>4、</w:t>
      </w:r>
      <w:r>
        <w:rPr>
          <w:rStyle w:val="16"/>
          <w:rFonts w:hint="eastAsia" w:ascii="宋体" w:hAnsi="宋体" w:eastAsia="宋体" w:cs="宋体"/>
          <w:color w:val="000000"/>
          <w:highlight w:val="none"/>
        </w:rPr>
        <w:t>投标有效期</w:t>
      </w:r>
      <w:r>
        <w:rPr>
          <w:rStyle w:val="16"/>
          <w:rFonts w:hint="eastAsia" w:ascii="宋体" w:hAnsi="宋体" w:eastAsia="宋体" w:cs="宋体"/>
          <w:color w:val="000000"/>
          <w:highlight w:val="none"/>
          <w:lang w:eastAsia="zh-CN"/>
        </w:rPr>
        <w:t>：</w:t>
      </w:r>
    </w:p>
    <w:p>
      <w:pPr>
        <w:spacing w:before="156" w:beforeLines="50" w:after="156" w:afterLines="50" w:line="240" w:lineRule="auto"/>
        <w:ind w:firstLine="0" w:firstLineChars="0"/>
        <w:rPr>
          <w:rFonts w:hint="eastAsia" w:ascii="宋体" w:hAnsi="宋体" w:eastAsia="宋体" w:cs="宋体"/>
          <w:color w:val="000000"/>
          <w:highlight w:val="none"/>
        </w:rPr>
      </w:pPr>
      <w:r>
        <w:rPr>
          <w:rFonts w:hint="eastAsia" w:ascii="宋体" w:hAnsi="宋体" w:eastAsia="宋体"/>
          <w:color w:val="000000"/>
          <w:spacing w:val="-6"/>
          <w:highlight w:val="none"/>
          <w:lang w:val="en-US" w:eastAsia="zh-CN"/>
        </w:rPr>
        <w:t>5、</w:t>
      </w:r>
      <w:r>
        <w:rPr>
          <w:rFonts w:hint="eastAsia" w:ascii="宋体" w:hAnsi="宋体" w:eastAsia="宋体"/>
          <w:color w:val="000000"/>
          <w:spacing w:val="-6"/>
          <w:highlight w:val="none"/>
        </w:rPr>
        <w:t>其他要求</w:t>
      </w:r>
      <w:r>
        <w:rPr>
          <w:rFonts w:hint="eastAsia" w:ascii="宋体" w:hAnsi="宋体" w:eastAsia="宋体"/>
          <w:color w:val="000000"/>
          <w:spacing w:val="-6"/>
          <w:highlight w:val="none"/>
          <w:lang w:eastAsia="zh-CN"/>
        </w:rPr>
        <w:t>：</w:t>
      </w:r>
    </w:p>
    <w:p>
      <w:pPr>
        <w:spacing w:before="156" w:beforeLines="50" w:after="156" w:afterLines="50"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二、递交资料</w:t>
      </w:r>
    </w:p>
    <w:p>
      <w:pPr>
        <w:spacing w:before="312" w:beforeLines="10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响应文件正本</w:t>
      </w:r>
      <w:r>
        <w:rPr>
          <w:rFonts w:hint="eastAsia" w:ascii="宋体" w:hAnsi="宋体" w:eastAsia="宋体" w:cs="宋体"/>
          <w:color w:val="000000"/>
          <w:highlight w:val="none"/>
          <w:u w:val="single"/>
        </w:rPr>
        <w:t xml:space="preserve">   1  </w:t>
      </w:r>
      <w:r>
        <w:rPr>
          <w:rFonts w:hint="eastAsia" w:ascii="宋体" w:hAnsi="宋体" w:eastAsia="宋体" w:cs="宋体"/>
          <w:color w:val="000000"/>
          <w:highlight w:val="none"/>
        </w:rPr>
        <w:t>份，副本</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2</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份。</w:t>
      </w:r>
    </w:p>
    <w:p>
      <w:pPr>
        <w:spacing w:before="156" w:beforeLines="50" w:after="156" w:afterLines="50"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三、相关承诺</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1.最终报价在法律法规及谈判采购文件规定的竞标有效期内有效。</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2.我方不是采购人的附属机构；在获知本项目采购信息后，与采购人聘请的为此项目提供咨询服务的公司及其附属机构没有任何联系。</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3.我公司已详细审查全部谈判采购文件及有关的澄清/修改文件，完全理解和同意，并保证遵守谈判采购文件有关条款规定。</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4.保证在谈判成交后忠实地执行与采购人所签署的合同，并承担合同规定的责任义务。保证在谈判成交后按照谈判采购文件的规定支付谈判成交服务费。</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5.承诺应贵方要求提供任何与该项目竞标有关的数据、情况和技术资料。</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6.承诺与为采购人采购本次招标的产品进行设计、编制规范和其他文件所委托的咨询公司或其附属机构无任何直接或间接的关联。</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7.本响应文件提供的报价、资格、技术、商务等文件均真实、有效、准确。若有违背，我方愿意承担由此而产生的一切后果。</w:t>
      </w:r>
    </w:p>
    <w:p>
      <w:pPr>
        <w:spacing w:before="156" w:beforeLines="50" w:after="156" w:afterLines="50" w:line="240" w:lineRule="auto"/>
        <w:ind w:left="-12" w:leftChars="-5" w:firstLine="491" w:firstLineChars="205"/>
        <w:jc w:val="right"/>
        <w:rPr>
          <w:rFonts w:hint="eastAsia" w:ascii="宋体" w:hAnsi="宋体" w:eastAsia="宋体" w:cs="宋体"/>
          <w:color w:val="000000"/>
          <w:highlight w:val="none"/>
        </w:rPr>
      </w:pPr>
      <w:r>
        <w:rPr>
          <w:rFonts w:hint="eastAsia" w:ascii="宋体" w:hAnsi="宋体" w:eastAsia="宋体" w:cs="宋体"/>
          <w:color w:val="000000"/>
          <w:highlight w:val="none"/>
        </w:rPr>
        <w:t>供应商名称（盖章）：XXXXXXX有限公司</w:t>
      </w:r>
    </w:p>
    <w:p>
      <w:pPr>
        <w:spacing w:before="156" w:beforeLines="50" w:after="156" w:afterLines="50" w:line="240" w:lineRule="auto"/>
        <w:ind w:left="-12" w:leftChars="-5" w:firstLine="491" w:firstLineChars="205"/>
        <w:jc w:val="right"/>
        <w:rPr>
          <w:rFonts w:hint="eastAsia" w:ascii="宋体" w:hAnsi="宋体" w:eastAsia="宋体" w:cs="宋体"/>
          <w:color w:val="000000"/>
          <w:highlight w:val="none"/>
        </w:rPr>
      </w:pPr>
      <w:r>
        <w:rPr>
          <w:rFonts w:hint="eastAsia" w:ascii="宋体" w:hAnsi="宋体" w:eastAsia="宋体" w:cs="宋体"/>
          <w:color w:val="000000"/>
          <w:highlight w:val="none"/>
        </w:rPr>
        <w:t xml:space="preserve">法定代表人或授权代表（签字）：                </w:t>
      </w:r>
    </w:p>
    <w:p>
      <w:pPr>
        <w:spacing w:before="156" w:beforeLines="50" w:after="156" w:afterLines="50" w:line="240" w:lineRule="auto"/>
        <w:ind w:left="-12" w:leftChars="-5" w:firstLine="491" w:firstLineChars="205"/>
        <w:jc w:val="right"/>
        <w:rPr>
          <w:rFonts w:hint="eastAsia" w:ascii="宋体" w:hAnsi="宋体" w:eastAsia="宋体" w:cs="宋体"/>
          <w:color w:val="000000"/>
          <w:highlight w:val="none"/>
        </w:rPr>
        <w:sectPr>
          <w:type w:val="continuous"/>
          <w:pgSz w:w="11906" w:h="16838"/>
          <w:pgMar w:top="1440" w:right="1531" w:bottom="1440" w:left="1531" w:header="851" w:footer="992" w:gutter="0"/>
          <w:cols w:space="720" w:num="1"/>
          <w:docGrid w:type="lines" w:linePitch="312" w:charSpace="0"/>
        </w:sectPr>
      </w:pPr>
      <w:r>
        <w:rPr>
          <w:rFonts w:hint="eastAsia" w:ascii="宋体" w:hAnsi="宋体" w:eastAsia="宋体" w:cs="宋体"/>
          <w:color w:val="000000"/>
          <w:highlight w:val="none"/>
        </w:rPr>
        <w:t>竞标日期：</w:t>
      </w:r>
    </w:p>
    <w:p>
      <w:pPr>
        <w:pStyle w:val="2"/>
        <w:jc w:val="both"/>
        <w:rPr>
          <w:rFonts w:hint="eastAsia"/>
          <w:color w:val="000000"/>
          <w:highlight w:val="none"/>
        </w:rPr>
      </w:pPr>
    </w:p>
    <w:p>
      <w:pPr>
        <w:spacing w:line="240" w:lineRule="auto"/>
        <w:ind w:left="-12" w:leftChars="-5" w:firstLine="10" w:firstLineChars="3"/>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（二）报价明细表</w:t>
      </w:r>
    </w:p>
    <w:p>
      <w:pPr>
        <w:ind w:firstLine="480"/>
        <w:jc w:val="center"/>
        <w:rPr>
          <w:rFonts w:hint="eastAsia" w:ascii="宋体" w:hAnsi="宋体" w:eastAsia="宋体" w:cs="宋体"/>
          <w:color w:val="000000"/>
          <w:szCs w:val="24"/>
          <w:highlight w:val="none"/>
          <w:lang w:eastAsia="zh-CN"/>
        </w:rPr>
      </w:pPr>
    </w:p>
    <w:p>
      <w:pPr>
        <w:ind w:firstLine="480"/>
        <w:jc w:val="center"/>
        <w:rPr>
          <w:rFonts w:hint="eastAsia" w:eastAsia="仿宋_GB2312"/>
          <w:color w:val="000000"/>
          <w:highlight w:val="none"/>
          <w:lang w:eastAsia="zh-CN"/>
        </w:rPr>
      </w:pPr>
      <w:r>
        <w:rPr>
          <w:rFonts w:hint="eastAsia" w:ascii="宋体" w:hAnsi="宋体" w:eastAsia="宋体" w:cs="宋体"/>
          <w:color w:val="000000"/>
          <w:szCs w:val="24"/>
          <w:highlight w:val="none"/>
          <w:lang w:eastAsia="zh-CN"/>
        </w:rPr>
        <w:t>格式自拟</w:t>
      </w:r>
    </w:p>
    <w:p>
      <w:pPr>
        <w:spacing w:line="240" w:lineRule="auto"/>
        <w:ind w:firstLine="0" w:firstLineChars="0"/>
        <w:rPr>
          <w:rFonts w:hint="eastAsia" w:ascii="宋体" w:hAnsi="宋体" w:eastAsia="宋体" w:cs="宋体"/>
          <w:color w:val="000000"/>
          <w:szCs w:val="21"/>
          <w:highlight w:val="none"/>
        </w:rPr>
      </w:pPr>
    </w:p>
    <w:p>
      <w:pPr>
        <w:spacing w:line="240" w:lineRule="auto"/>
        <w:ind w:firstLine="0" w:firstLineChars="0"/>
        <w:rPr>
          <w:rFonts w:hint="eastAsia" w:ascii="宋体" w:hAnsi="宋体" w:eastAsia="宋体" w:cs="宋体"/>
          <w:color w:val="000000"/>
          <w:szCs w:val="21"/>
          <w:highlight w:val="none"/>
        </w:rPr>
      </w:pPr>
    </w:p>
    <w:p>
      <w:pPr>
        <w:spacing w:line="240" w:lineRule="auto"/>
        <w:ind w:firstLine="0" w:firstLineChars="0"/>
        <w:rPr>
          <w:rFonts w:hint="eastAsia" w:ascii="宋体" w:hAnsi="宋体" w:eastAsia="宋体" w:cs="宋体"/>
          <w:color w:val="000000"/>
          <w:szCs w:val="21"/>
          <w:highlight w:val="none"/>
        </w:rPr>
      </w:pPr>
    </w:p>
    <w:p>
      <w:pPr>
        <w:spacing w:line="240" w:lineRule="auto"/>
        <w:ind w:firstLine="0" w:firstLineChars="0"/>
        <w:rPr>
          <w:rFonts w:hint="eastAsia" w:ascii="宋体" w:hAnsi="宋体" w:eastAsia="宋体" w:cs="宋体"/>
          <w:color w:val="000000"/>
          <w:szCs w:val="21"/>
          <w:highlight w:val="none"/>
        </w:rPr>
      </w:pPr>
    </w:p>
    <w:p>
      <w:pPr>
        <w:spacing w:line="240" w:lineRule="auto"/>
        <w:ind w:firstLine="0" w:firstLineChars="0"/>
        <w:rPr>
          <w:rFonts w:hint="eastAsia" w:ascii="宋体" w:hAnsi="宋体" w:eastAsia="宋体" w:cs="宋体"/>
          <w:bCs/>
          <w:color w:val="000000"/>
          <w:szCs w:val="21"/>
          <w:highlight w:val="none"/>
        </w:rPr>
      </w:pPr>
      <w:r>
        <w:rPr>
          <w:rFonts w:hint="eastAsia" w:ascii="宋体" w:hAnsi="宋体" w:eastAsia="宋体" w:cs="宋体"/>
          <w:color w:val="000000"/>
          <w:szCs w:val="21"/>
          <w:highlight w:val="none"/>
        </w:rPr>
        <w:t>注：    1.</w:t>
      </w:r>
      <w:r>
        <w:rPr>
          <w:rFonts w:hint="eastAsia" w:ascii="宋体" w:hAnsi="宋体" w:eastAsia="宋体" w:cs="宋体"/>
          <w:color w:val="000000"/>
          <w:highlight w:val="none"/>
        </w:rPr>
        <w:t>供应</w:t>
      </w:r>
      <w:r>
        <w:rPr>
          <w:rFonts w:hint="eastAsia" w:ascii="宋体" w:hAnsi="宋体" w:eastAsia="宋体" w:cs="宋体"/>
          <w:color w:val="000000"/>
          <w:szCs w:val="21"/>
          <w:highlight w:val="none"/>
        </w:rPr>
        <w:t>商须按“</w:t>
      </w:r>
      <w:r>
        <w:rPr>
          <w:rFonts w:hint="eastAsia" w:ascii="宋体" w:hAnsi="宋体" w:eastAsia="宋体" w:cs="宋体"/>
          <w:bCs/>
          <w:color w:val="000000"/>
          <w:szCs w:val="21"/>
          <w:highlight w:val="none"/>
        </w:rPr>
        <w:t>报价明细表”的格式</w:t>
      </w:r>
      <w:r>
        <w:rPr>
          <w:rFonts w:hint="eastAsia" w:ascii="宋体" w:hAnsi="宋体" w:eastAsia="宋体" w:cs="宋体"/>
          <w:color w:val="000000"/>
          <w:szCs w:val="21"/>
          <w:highlight w:val="none"/>
        </w:rPr>
        <w:t>报出竞标总价的服务内容组成部分的报价。</w:t>
      </w:r>
    </w:p>
    <w:p>
      <w:pPr>
        <w:spacing w:line="240" w:lineRule="auto"/>
        <w:ind w:firstLine="482"/>
        <w:rPr>
          <w:rFonts w:hint="eastAsia" w:ascii="宋体" w:hAnsi="宋体" w:eastAsia="宋体" w:cs="宋体"/>
          <w:bCs/>
          <w:color w:val="000000"/>
          <w:szCs w:val="21"/>
          <w:highlight w:val="none"/>
        </w:rPr>
      </w:pPr>
      <w:r>
        <w:rPr>
          <w:rFonts w:hint="eastAsia" w:ascii="宋体" w:hAnsi="宋体" w:eastAsia="宋体" w:cs="宋体"/>
          <w:b/>
          <w:bCs/>
          <w:color w:val="000000"/>
          <w:szCs w:val="21"/>
          <w:highlight w:val="none"/>
        </w:rPr>
        <w:t xml:space="preserve">   </w:t>
      </w:r>
      <w:r>
        <w:rPr>
          <w:rFonts w:hint="eastAsia" w:ascii="宋体" w:hAnsi="宋体" w:eastAsia="宋体" w:cs="宋体"/>
          <w:bCs/>
          <w:color w:val="000000"/>
          <w:szCs w:val="21"/>
          <w:highlight w:val="none"/>
        </w:rPr>
        <w:t xml:space="preserve"> 2.</w:t>
      </w:r>
      <w:r>
        <w:rPr>
          <w:rFonts w:hint="eastAsia" w:ascii="宋体" w:hAnsi="宋体" w:eastAsia="宋体" w:cs="宋体"/>
          <w:color w:val="000000"/>
          <w:szCs w:val="21"/>
          <w:highlight w:val="none"/>
        </w:rPr>
        <w:t>“</w:t>
      </w:r>
      <w:r>
        <w:rPr>
          <w:rFonts w:hint="eastAsia" w:ascii="宋体" w:hAnsi="宋体" w:eastAsia="宋体" w:cs="宋体"/>
          <w:bCs/>
          <w:color w:val="000000"/>
          <w:szCs w:val="21"/>
          <w:highlight w:val="none"/>
        </w:rPr>
        <w:t>报价明细表”服务内容报价合计应当与“报价函”中初始报价合计相等。</w:t>
      </w:r>
    </w:p>
    <w:p>
      <w:pPr>
        <w:spacing w:line="240" w:lineRule="auto"/>
        <w:ind w:firstLine="482"/>
        <w:rPr>
          <w:rFonts w:hint="eastAsia" w:ascii="宋体" w:hAnsi="宋体" w:eastAsia="宋体" w:cs="宋体"/>
          <w:bCs/>
          <w:color w:val="000000"/>
          <w:szCs w:val="21"/>
          <w:highlight w:val="none"/>
        </w:rPr>
      </w:pPr>
      <w:r>
        <w:rPr>
          <w:rFonts w:hint="eastAsia" w:ascii="宋体" w:hAnsi="宋体" w:eastAsia="宋体" w:cs="宋体"/>
          <w:b/>
          <w:bCs/>
          <w:color w:val="000000"/>
          <w:highlight w:val="none"/>
        </w:rPr>
        <w:t xml:space="preserve">   </w:t>
      </w:r>
    </w:p>
    <w:p>
      <w:pPr>
        <w:adjustRightInd w:val="0"/>
        <w:spacing w:line="240" w:lineRule="auto"/>
        <w:ind w:firstLine="480"/>
        <w:jc w:val="right"/>
        <w:rPr>
          <w:rFonts w:hint="eastAsia" w:ascii="宋体" w:hAnsi="宋体" w:eastAsia="宋体" w:cs="宋体"/>
          <w:color w:val="000000"/>
          <w:highlight w:val="none"/>
        </w:rPr>
      </w:pPr>
      <w:r>
        <w:rPr>
          <w:rFonts w:hint="eastAsia" w:ascii="宋体" w:hAnsi="宋体" w:eastAsia="宋体" w:cs="宋体"/>
          <w:color w:val="000000"/>
          <w:highlight w:val="none"/>
        </w:rPr>
        <w:t>供应商名称（盖章）：XXXXXXX有限公司</w:t>
      </w:r>
    </w:p>
    <w:p>
      <w:pPr>
        <w:wordWrap w:val="0"/>
        <w:adjustRightInd w:val="0"/>
        <w:spacing w:line="240" w:lineRule="auto"/>
        <w:ind w:firstLine="480"/>
        <w:jc w:val="right"/>
        <w:rPr>
          <w:rFonts w:hint="eastAsia" w:ascii="宋体" w:hAnsi="宋体" w:eastAsia="宋体" w:cs="宋体"/>
          <w:color w:val="000000"/>
          <w:highlight w:val="none"/>
        </w:rPr>
      </w:pPr>
      <w:r>
        <w:rPr>
          <w:rFonts w:hint="eastAsia" w:ascii="宋体" w:hAnsi="宋体" w:eastAsia="宋体" w:cs="宋体"/>
          <w:color w:val="000000"/>
          <w:highlight w:val="none"/>
        </w:rPr>
        <w:t xml:space="preserve">法定代表人或授权代表（签字）：                </w:t>
      </w:r>
    </w:p>
    <w:p>
      <w:pPr>
        <w:spacing w:line="240" w:lineRule="auto"/>
        <w:ind w:left="-12" w:leftChars="-5" w:firstLine="491" w:firstLineChars="205"/>
        <w:jc w:val="right"/>
        <w:rPr>
          <w:rFonts w:hint="eastAsia" w:ascii="宋体" w:hAnsi="宋体" w:eastAsia="宋体" w:cs="宋体"/>
          <w:color w:val="000000"/>
          <w:highlight w:val="none"/>
        </w:rPr>
        <w:sectPr>
          <w:type w:val="continuous"/>
          <w:pgSz w:w="16838" w:h="11906" w:orient="landscape"/>
          <w:pgMar w:top="1531" w:right="1440" w:bottom="1531" w:left="1440" w:header="851" w:footer="992" w:gutter="0"/>
          <w:cols w:space="720" w:num="1"/>
          <w:docGrid w:type="lines" w:linePitch="312" w:charSpace="0"/>
        </w:sectPr>
      </w:pPr>
      <w:r>
        <w:rPr>
          <w:rFonts w:hint="eastAsia" w:ascii="宋体" w:hAnsi="宋体" w:eastAsia="宋体" w:cs="宋体"/>
          <w:color w:val="000000"/>
          <w:highlight w:val="none"/>
        </w:rPr>
        <w:t xml:space="preserve">竞标日期：              </w:t>
      </w:r>
    </w:p>
    <w:p>
      <w:pPr>
        <w:ind w:firstLine="0" w:firstLineChars="0"/>
        <w:rPr>
          <w:rFonts w:hint="eastAsia"/>
          <w:color w:val="000000"/>
          <w:highlight w:val="none"/>
        </w:rPr>
      </w:pPr>
    </w:p>
    <w:p>
      <w:pPr>
        <w:spacing w:before="120" w:beforeLines="50" w:after="120" w:afterLines="50" w:line="240" w:lineRule="auto"/>
        <w:ind w:firstLine="0" w:firstLineChars="0"/>
        <w:jc w:val="both"/>
        <w:rPr>
          <w:rFonts w:hint="eastAsia" w:ascii="宋体" w:hAnsi="宋体" w:eastAsia="宋体" w:cs="宋体"/>
          <w:b/>
          <w:color w:val="000000"/>
          <w:highlight w:val="none"/>
        </w:rPr>
      </w:pPr>
      <w:r>
        <w:rPr>
          <w:rFonts w:hint="eastAsia" w:ascii="宋体" w:hAnsi="宋体" w:eastAsia="宋体" w:cs="宋体"/>
          <w:b/>
          <w:color w:val="000000"/>
          <w:highlight w:val="none"/>
        </w:rPr>
        <w:t>第二   资格性文件</w:t>
      </w:r>
    </w:p>
    <w:p>
      <w:pPr>
        <w:widowControl/>
        <w:spacing w:before="240" w:beforeLines="100" w:after="120" w:afterLines="50" w:line="240" w:lineRule="auto"/>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（一）竞标供应商授权委托书：</w:t>
      </w:r>
    </w:p>
    <w:p>
      <w:pPr>
        <w:spacing w:line="240" w:lineRule="auto"/>
        <w:ind w:left="-12" w:leftChars="-5" w:firstLine="8" w:firstLineChars="3"/>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1.1法定代表人身份证明</w:t>
      </w:r>
    </w:p>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致（采购代理机构）：</w:t>
      </w:r>
    </w:p>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u w:val="single"/>
        </w:rPr>
        <w:t xml:space="preserve">（竞标供应商全称） </w:t>
      </w:r>
      <w:r>
        <w:rPr>
          <w:rFonts w:hint="eastAsia" w:ascii="宋体" w:hAnsi="宋体" w:eastAsia="宋体" w:cs="宋体"/>
          <w:color w:val="000000"/>
          <w:szCs w:val="24"/>
          <w:highlight w:val="none"/>
        </w:rPr>
        <w:t>法定代表人</w:t>
      </w:r>
      <w:r>
        <w:rPr>
          <w:rFonts w:hint="eastAsia" w:ascii="宋体" w:hAnsi="宋体" w:eastAsia="宋体" w:cs="宋体"/>
          <w:color w:val="000000"/>
          <w:szCs w:val="24"/>
          <w:highlight w:val="none"/>
          <w:u w:val="single"/>
        </w:rPr>
        <w:t xml:space="preserve"> 姓名</w:t>
      </w:r>
      <w:r>
        <w:rPr>
          <w:rFonts w:hint="eastAsia" w:ascii="宋体" w:hAnsi="宋体" w:eastAsia="宋体" w:cs="宋体"/>
          <w:color w:val="000000"/>
          <w:szCs w:val="24"/>
          <w:highlight w:val="none"/>
        </w:rPr>
        <w:t>（身份证号码：），参加贵方组织的</w:t>
      </w:r>
      <w:r>
        <w:rPr>
          <w:rFonts w:hint="eastAsia" w:ascii="宋体" w:hAnsi="宋体" w:eastAsia="宋体" w:cs="宋体"/>
          <w:color w:val="000000"/>
          <w:szCs w:val="24"/>
          <w:highlight w:val="none"/>
          <w:u w:val="single"/>
        </w:rPr>
        <w:t>项目名称</w:t>
      </w:r>
      <w:r>
        <w:rPr>
          <w:rFonts w:hint="eastAsia" w:ascii="宋体" w:hAnsi="宋体" w:eastAsia="宋体" w:cs="宋体"/>
          <w:color w:val="000000"/>
          <w:szCs w:val="24"/>
          <w:highlight w:val="none"/>
        </w:rPr>
        <w:t>的招标竞标活动，代表本公司处理招标竞标活动中的一切事宜。</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noWrap w:val="0"/>
            <w:vAlign w:val="center"/>
          </w:tcPr>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法定代表人身份证复印件</w:t>
            </w:r>
          </w:p>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正面</w:t>
            </w:r>
          </w:p>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（身份证复印件需清晰可辨认）</w:t>
            </w:r>
          </w:p>
        </w:tc>
        <w:tc>
          <w:tcPr>
            <w:tcW w:w="4512" w:type="dxa"/>
            <w:noWrap w:val="0"/>
            <w:vAlign w:val="center"/>
          </w:tcPr>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法定代表人身份证复印件</w:t>
            </w:r>
          </w:p>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反面</w:t>
            </w:r>
          </w:p>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（身份证复印件需清晰可辨认）</w:t>
            </w:r>
          </w:p>
        </w:tc>
      </w:tr>
    </w:tbl>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注：身份证复印件如为粘贴的，须在身份证复印件与本页接缝处加盖公章；</w:t>
      </w:r>
    </w:p>
    <w:p>
      <w:pPr>
        <w:pStyle w:val="8"/>
        <w:spacing w:before="240" w:beforeLines="100" w:after="120" w:afterLines="50" w:line="240" w:lineRule="auto"/>
        <w:rPr>
          <w:rFonts w:hint="eastAsia" w:ascii="宋体" w:hAnsi="宋体" w:eastAsia="宋体" w:cs="宋体"/>
          <w:color w:val="000000"/>
          <w:szCs w:val="24"/>
          <w:highlight w:val="none"/>
        </w:rPr>
      </w:pPr>
    </w:p>
    <w:p>
      <w:pPr>
        <w:pStyle w:val="8"/>
        <w:spacing w:before="240" w:beforeLines="100" w:after="120" w:afterLines="50" w:line="240" w:lineRule="auto"/>
        <w:jc w:val="righ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法定代表人（</w:t>
      </w:r>
      <w:r>
        <w:rPr>
          <w:rFonts w:hint="eastAsia" w:ascii="宋体" w:hAnsi="宋体" w:eastAsia="宋体" w:cs="宋体"/>
          <w:color w:val="000000"/>
          <w:szCs w:val="24"/>
          <w:highlight w:val="none"/>
          <w:lang w:eastAsia="zh-CN"/>
        </w:rPr>
        <w:t>印</w:t>
      </w:r>
      <w:r>
        <w:rPr>
          <w:rFonts w:hint="eastAsia" w:ascii="宋体" w:hAnsi="宋体" w:eastAsia="宋体" w:cs="宋体"/>
          <w:color w:val="000000"/>
          <w:szCs w:val="24"/>
          <w:highlight w:val="none"/>
        </w:rPr>
        <w:t xml:space="preserve">章）：  </w:t>
      </w:r>
    </w:p>
    <w:p>
      <w:pPr>
        <w:pStyle w:val="8"/>
        <w:spacing w:before="240" w:beforeLines="100" w:after="120" w:afterLines="50" w:line="240" w:lineRule="auto"/>
        <w:jc w:val="right"/>
        <w:rPr>
          <w:rFonts w:hint="eastAsia" w:ascii="宋体" w:hAnsi="宋体" w:eastAsia="宋体" w:cs="宋体"/>
          <w:b/>
          <w:color w:val="000000"/>
          <w:sz w:val="28"/>
          <w:szCs w:val="28"/>
          <w:highlight w:val="none"/>
        </w:rPr>
      </w:pPr>
      <w:r>
        <w:rPr>
          <w:rFonts w:hint="eastAsia" w:ascii="宋体" w:hAnsi="宋体" w:eastAsia="宋体" w:cs="宋体"/>
          <w:color w:val="000000"/>
          <w:szCs w:val="24"/>
          <w:highlight w:val="none"/>
        </w:rPr>
        <w:t>供应商（公章）：</w:t>
      </w: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1.2法定代表人授权委托书</w:t>
      </w:r>
    </w:p>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致</w:t>
      </w:r>
      <w:r>
        <w:rPr>
          <w:rFonts w:hint="eastAsia" w:ascii="宋体" w:hAnsi="宋体" w:eastAsia="宋体" w:cs="宋体"/>
          <w:color w:val="000000"/>
          <w:szCs w:val="24"/>
          <w:highlight w:val="none"/>
          <w:u w:val="single"/>
        </w:rPr>
        <w:t>（采购代理机构）</w:t>
      </w:r>
      <w:r>
        <w:rPr>
          <w:rFonts w:hint="eastAsia" w:ascii="宋体" w:hAnsi="宋体" w:eastAsia="宋体" w:cs="宋体"/>
          <w:color w:val="000000"/>
          <w:szCs w:val="24"/>
          <w:highlight w:val="none"/>
        </w:rPr>
        <w:t>：</w:t>
      </w:r>
    </w:p>
    <w:p>
      <w:pPr>
        <w:pStyle w:val="8"/>
        <w:spacing w:before="240" w:beforeLines="100" w:after="120" w:afterLines="50" w:line="240" w:lineRule="auto"/>
        <w:ind w:firstLine="491" w:firstLineChars="205"/>
        <w:rPr>
          <w:rFonts w:hint="eastAsia" w:ascii="宋体" w:hAnsi="宋体" w:eastAsia="宋体" w:cs="宋体"/>
          <w:color w:val="000000"/>
          <w:szCs w:val="24"/>
          <w:highlight w:val="none"/>
        </w:rPr>
      </w:pPr>
      <w:r>
        <w:rPr>
          <w:rFonts w:hint="eastAsia" w:ascii="宋体" w:hAnsi="宋体" w:eastAsia="宋体" w:cs="宋体"/>
          <w:color w:val="000000"/>
          <w:szCs w:val="24"/>
          <w:highlight w:val="none"/>
          <w:u w:val="single"/>
        </w:rPr>
        <w:t xml:space="preserve">（竞标供应商全称或联合体牵头人） </w:t>
      </w:r>
      <w:r>
        <w:rPr>
          <w:rFonts w:hint="eastAsia" w:ascii="宋体" w:hAnsi="宋体" w:eastAsia="宋体" w:cs="宋体"/>
          <w:color w:val="000000"/>
          <w:szCs w:val="24"/>
          <w:highlight w:val="none"/>
        </w:rPr>
        <w:t>法定代表人</w:t>
      </w:r>
      <w:r>
        <w:rPr>
          <w:rFonts w:hint="eastAsia" w:ascii="宋体" w:hAnsi="宋体" w:eastAsia="宋体" w:cs="宋体"/>
          <w:color w:val="000000"/>
          <w:szCs w:val="24"/>
          <w:highlight w:val="none"/>
          <w:u w:val="single"/>
        </w:rPr>
        <w:t xml:space="preserve"> 姓名 </w:t>
      </w:r>
      <w:r>
        <w:rPr>
          <w:rFonts w:hint="eastAsia" w:ascii="宋体" w:hAnsi="宋体" w:eastAsia="宋体" w:cs="宋体"/>
          <w:color w:val="000000"/>
          <w:szCs w:val="24"/>
          <w:highlight w:val="none"/>
        </w:rPr>
        <w:t>授权</w:t>
      </w:r>
      <w:r>
        <w:rPr>
          <w:rFonts w:hint="eastAsia" w:ascii="宋体" w:hAnsi="宋体" w:eastAsia="宋体" w:cs="宋体"/>
          <w:color w:val="000000"/>
          <w:szCs w:val="24"/>
          <w:highlight w:val="none"/>
          <w:u w:val="single"/>
        </w:rPr>
        <w:t xml:space="preserve"> 被授权人姓名</w:t>
      </w:r>
      <w:r>
        <w:rPr>
          <w:rFonts w:hint="eastAsia" w:ascii="宋体" w:hAnsi="宋体" w:eastAsia="宋体" w:cs="宋体"/>
          <w:color w:val="000000"/>
          <w:szCs w:val="24"/>
          <w:highlight w:val="none"/>
        </w:rPr>
        <w:t>（身份证号码：）为本公司合法代理人，参加贵方组织的</w:t>
      </w:r>
      <w:r>
        <w:rPr>
          <w:rFonts w:hint="eastAsia" w:ascii="宋体" w:hAnsi="宋体" w:eastAsia="宋体" w:cs="宋体"/>
          <w:color w:val="000000"/>
          <w:szCs w:val="24"/>
          <w:highlight w:val="none"/>
          <w:u w:val="single"/>
        </w:rPr>
        <w:t>项目名称</w:t>
      </w:r>
      <w:r>
        <w:rPr>
          <w:rFonts w:hint="eastAsia" w:ascii="宋体" w:hAnsi="宋体" w:eastAsia="宋体" w:cs="宋体"/>
          <w:color w:val="000000"/>
          <w:szCs w:val="24"/>
          <w:highlight w:val="none"/>
        </w:rPr>
        <w:t>的招标竞标活动，代表本公司处理招标竞标活动中的一切事宜。</w:t>
      </w:r>
    </w:p>
    <w:p>
      <w:pPr>
        <w:pStyle w:val="8"/>
        <w:spacing w:before="240" w:beforeLines="100" w:after="120" w:afterLines="50" w:line="240" w:lineRule="auto"/>
        <w:ind w:firstLine="491" w:firstLineChars="205"/>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本授权委托书签章即生效，被委托人无转委托权。</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noWrap w:val="0"/>
            <w:vAlign w:val="center"/>
          </w:tcPr>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法定代表人身份证复印件</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正面</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（身份证复印件需清晰可辨认）</w:t>
            </w:r>
          </w:p>
        </w:tc>
        <w:tc>
          <w:tcPr>
            <w:tcW w:w="4512" w:type="dxa"/>
            <w:noWrap w:val="0"/>
            <w:vAlign w:val="center"/>
          </w:tcPr>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被授权人身份证复印件</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正面</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noWrap w:val="0"/>
            <w:vAlign w:val="center"/>
          </w:tcPr>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法定代表人身份证复印件</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反面</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（身份证复印件需清晰可辨认）</w:t>
            </w:r>
          </w:p>
        </w:tc>
        <w:tc>
          <w:tcPr>
            <w:tcW w:w="4512" w:type="dxa"/>
            <w:noWrap w:val="0"/>
            <w:vAlign w:val="center"/>
          </w:tcPr>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被授权人身份证复印件</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反面</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（身份证复印件需清晰可辨认）</w:t>
            </w:r>
          </w:p>
        </w:tc>
      </w:tr>
    </w:tbl>
    <w:p>
      <w:pPr>
        <w:pStyle w:val="8"/>
        <w:spacing w:before="240" w:beforeLines="100" w:after="120" w:afterLines="50" w:line="240" w:lineRule="auto"/>
        <w:ind w:firstLine="491" w:firstLineChars="205"/>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注：身份证复印件如为粘贴的，须在身份证复印件与本页接缝处加盖公章；</w:t>
      </w:r>
    </w:p>
    <w:p>
      <w:pPr>
        <w:pStyle w:val="8"/>
        <w:spacing w:before="240" w:beforeLines="100" w:after="120" w:afterLines="50" w:line="240" w:lineRule="auto"/>
        <w:ind w:firstLine="491" w:firstLineChars="205"/>
        <w:rPr>
          <w:rFonts w:hint="eastAsia" w:ascii="宋体" w:hAnsi="宋体" w:eastAsia="宋体" w:cs="宋体"/>
          <w:color w:val="000000"/>
          <w:szCs w:val="24"/>
          <w:highlight w:val="none"/>
        </w:rPr>
      </w:pPr>
    </w:p>
    <w:p>
      <w:pPr>
        <w:pStyle w:val="8"/>
        <w:spacing w:before="240" w:beforeLines="100" w:after="120" w:afterLines="50" w:line="240" w:lineRule="auto"/>
        <w:ind w:firstLine="491" w:firstLineChars="205"/>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法定代表人（印章）：                        被授权代表签字：</w:t>
      </w:r>
    </w:p>
    <w:p>
      <w:pPr>
        <w:pStyle w:val="8"/>
        <w:spacing w:before="240" w:beforeLines="100" w:after="120" w:afterLines="50" w:line="240" w:lineRule="auto"/>
        <w:ind w:firstLine="491" w:firstLineChars="205"/>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 xml:space="preserve">供应商（公章）： </w:t>
      </w:r>
    </w:p>
    <w:p>
      <w:pPr>
        <w:widowControl/>
        <w:spacing w:line="240" w:lineRule="auto"/>
        <w:ind w:firstLine="480"/>
        <w:jc w:val="right"/>
        <w:rPr>
          <w:rFonts w:hint="eastAsia" w:ascii="宋体" w:hAnsi="宋体" w:eastAsia="宋体" w:cs="宋体"/>
          <w:color w:val="000000"/>
          <w:szCs w:val="21"/>
          <w:highlight w:val="none"/>
        </w:rPr>
      </w:pPr>
      <w:r>
        <w:rPr>
          <w:rFonts w:hint="eastAsia" w:ascii="宋体" w:hAnsi="宋体" w:eastAsia="宋体" w:cs="宋体"/>
          <w:color w:val="000000"/>
          <w:kern w:val="0"/>
          <w:highlight w:val="none"/>
        </w:rPr>
        <w:t>年   月   日</w:t>
      </w: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0" w:firstLineChars="0"/>
        <w:rPr>
          <w:rFonts w:hint="eastAsia" w:ascii="宋体" w:hAnsi="宋体" w:eastAsia="宋体" w:cs="宋体"/>
          <w:color w:val="000000"/>
          <w:szCs w:val="21"/>
          <w:highlight w:val="none"/>
        </w:rPr>
      </w:pPr>
    </w:p>
    <w:p>
      <w:pPr>
        <w:widowControl/>
        <w:spacing w:line="240" w:lineRule="auto"/>
        <w:ind w:firstLine="482"/>
        <w:rPr>
          <w:rFonts w:ascii="宋体" w:hAnsi="宋体" w:eastAsia="宋体" w:cs="宋体"/>
          <w:b/>
          <w:color w:val="000000"/>
          <w:szCs w:val="21"/>
          <w:highlight w:val="none"/>
        </w:rPr>
      </w:pPr>
    </w:p>
    <w:p>
      <w:pPr>
        <w:widowControl/>
        <w:spacing w:line="240" w:lineRule="auto"/>
        <w:ind w:firstLine="482"/>
        <w:rPr>
          <w:rFonts w:ascii="宋体" w:hAnsi="宋体" w:eastAsia="宋体" w:cs="宋体"/>
          <w:b/>
          <w:color w:val="000000"/>
          <w:szCs w:val="21"/>
          <w:highlight w:val="none"/>
        </w:rPr>
      </w:pPr>
    </w:p>
    <w:p>
      <w:pPr>
        <w:widowControl/>
        <w:spacing w:line="240" w:lineRule="auto"/>
        <w:ind w:firstLine="482"/>
        <w:rPr>
          <w:rFonts w:ascii="宋体" w:hAnsi="宋体" w:eastAsia="宋体" w:cs="宋体"/>
          <w:b/>
          <w:color w:val="000000"/>
          <w:szCs w:val="21"/>
          <w:highlight w:val="none"/>
        </w:rPr>
      </w:pPr>
      <w:r>
        <w:rPr>
          <w:rFonts w:hint="eastAsia" w:ascii="宋体" w:hAnsi="宋体" w:eastAsia="宋体" w:cs="宋体"/>
          <w:b/>
          <w:color w:val="000000"/>
          <w:szCs w:val="21"/>
          <w:highlight w:val="none"/>
        </w:rPr>
        <w:t>（二）一般资格</w:t>
      </w:r>
    </w:p>
    <w:p>
      <w:pPr>
        <w:widowControl/>
        <w:ind w:firstLine="48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w:t>
      </w:r>
      <w:r>
        <w:rPr>
          <w:rFonts w:hint="eastAsia" w:ascii="宋体" w:hAnsi="宋体" w:eastAsia="宋体" w:cs="宋体"/>
          <w:b/>
          <w:color w:val="000000"/>
          <w:highlight w:val="none"/>
        </w:rPr>
        <w:t>提供法人或者其他组织的营业执照等证明文件或自然人的身份证明；（复印或扫描件须加盖投标供应商公章）</w:t>
      </w:r>
    </w:p>
    <w:p>
      <w:pPr>
        <w:spacing w:before="240" w:beforeLines="100" w:after="120" w:afterLines="50" w:line="240" w:lineRule="auto"/>
        <w:ind w:firstLine="0" w:firstLineChars="0"/>
        <w:rPr>
          <w:rFonts w:hint="eastAsia" w:ascii="宋体" w:hAnsi="宋体" w:eastAsia="宋体" w:cs="宋体"/>
          <w:b/>
          <w:color w:val="000000"/>
          <w:kern w:val="0"/>
          <w:highlight w:val="none"/>
        </w:rPr>
      </w:pPr>
    </w:p>
    <w:p>
      <w:pPr>
        <w:ind w:firstLine="480"/>
        <w:rPr>
          <w:rFonts w:hint="eastAsia" w:ascii="宋体" w:hAnsi="宋体" w:eastAsia="宋体" w:cs="宋体"/>
          <w:color w:val="000000"/>
          <w:highlight w:val="none"/>
        </w:rPr>
      </w:pPr>
      <w:r>
        <w:rPr>
          <w:rFonts w:hint="eastAsia" w:ascii="宋体" w:hAnsi="宋体" w:eastAsia="宋体" w:cs="宋体"/>
          <w:b/>
          <w:color w:val="000000"/>
          <w:szCs w:val="21"/>
          <w:highlight w:val="none"/>
        </w:rPr>
        <w:t>2.财务状况报告材料：</w:t>
      </w:r>
      <w:r>
        <w:rPr>
          <w:rFonts w:hint="eastAsia" w:ascii="宋体" w:hAnsi="宋体" w:eastAsia="宋体" w:cs="宋体"/>
          <w:color w:val="000000"/>
          <w:highlight w:val="none"/>
        </w:rPr>
        <w:t>提供20</w:t>
      </w:r>
      <w:r>
        <w:rPr>
          <w:rFonts w:hint="eastAsia" w:ascii="宋体" w:hAnsi="宋体" w:eastAsia="宋体" w:cs="宋体"/>
          <w:color w:val="000000"/>
          <w:highlight w:val="none"/>
          <w:lang w:val="en-US" w:eastAsia="zh-CN"/>
        </w:rPr>
        <w:t>20</w:t>
      </w:r>
      <w:r>
        <w:rPr>
          <w:rFonts w:hint="eastAsia" w:ascii="宋体" w:hAnsi="宋体" w:eastAsia="宋体" w:cs="宋体"/>
          <w:color w:val="000000"/>
          <w:highlight w:val="none"/>
        </w:rPr>
        <w:t xml:space="preserve"> 年度</w:t>
      </w:r>
      <w:r>
        <w:rPr>
          <w:rFonts w:hint="eastAsia" w:ascii="宋体" w:hAnsi="宋体" w:eastAsia="宋体" w:cs="宋体"/>
          <w:color w:val="000000"/>
          <w:highlight w:val="none"/>
          <w:lang w:eastAsia="zh-CN"/>
        </w:rPr>
        <w:t>或</w:t>
      </w:r>
      <w:r>
        <w:rPr>
          <w:rFonts w:hint="eastAsia" w:ascii="宋体" w:hAnsi="宋体" w:eastAsia="宋体" w:cs="宋体"/>
          <w:color w:val="000000"/>
          <w:highlight w:val="none"/>
          <w:lang w:val="en-US" w:eastAsia="zh-CN"/>
        </w:rPr>
        <w:t>2021年度</w:t>
      </w:r>
      <w:r>
        <w:rPr>
          <w:rFonts w:hint="eastAsia" w:ascii="宋体" w:hAnsi="宋体" w:eastAsia="宋体" w:cs="宋体"/>
          <w:color w:val="000000"/>
          <w:highlight w:val="none"/>
        </w:rPr>
        <w:t>经合法有效的第三方会计师事务机构审计的财务报告</w:t>
      </w:r>
      <w:r>
        <w:rPr>
          <w:rFonts w:hint="eastAsia" w:ascii="宋体" w:hAnsi="宋体" w:eastAsia="宋体" w:cs="宋体"/>
          <w:color w:val="000000"/>
          <w:highlight w:val="none"/>
          <w:u w:val="none"/>
          <w:lang w:val="en-US" w:eastAsia="zh-CN"/>
        </w:rPr>
        <w:t>；新成立未满1年的公司需提供基本开户银行出具的资信证明。部分其他组织和自然人，没有经审计的财务报告，可以提供银行出具的资信证明。</w:t>
      </w:r>
    </w:p>
    <w:p>
      <w:pPr>
        <w:spacing w:line="240" w:lineRule="atLeast"/>
        <w:ind w:firstLine="48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（复印或扫描件须加盖竞标供应商公章）</w:t>
      </w:r>
    </w:p>
    <w:p>
      <w:pPr>
        <w:spacing w:line="240" w:lineRule="atLeast"/>
        <w:ind w:firstLine="0" w:firstLineChars="0"/>
        <w:rPr>
          <w:rFonts w:hint="eastAsia" w:ascii="宋体" w:hAnsi="宋体" w:eastAsia="宋体" w:cs="宋体"/>
          <w:b/>
          <w:color w:val="000000"/>
          <w:szCs w:val="21"/>
          <w:highlight w:val="none"/>
        </w:rPr>
      </w:pPr>
    </w:p>
    <w:p>
      <w:pPr>
        <w:spacing w:line="240" w:lineRule="atLeast"/>
        <w:ind w:firstLine="0" w:firstLineChars="0"/>
        <w:rPr>
          <w:rFonts w:hint="eastAsia" w:ascii="宋体" w:hAnsi="宋体" w:eastAsia="宋体" w:cs="宋体"/>
          <w:b/>
          <w:color w:val="000000"/>
          <w:szCs w:val="21"/>
          <w:highlight w:val="none"/>
        </w:rPr>
      </w:pPr>
    </w:p>
    <w:p>
      <w:pPr>
        <w:spacing w:line="240" w:lineRule="atLeast"/>
        <w:ind w:firstLine="482"/>
        <w:rPr>
          <w:rFonts w:hint="eastAsia" w:ascii="宋体" w:hAnsi="宋体" w:eastAsia="宋体" w:cs="宋体"/>
          <w:b/>
          <w:color w:val="000000"/>
          <w:szCs w:val="21"/>
          <w:highlight w:val="none"/>
        </w:rPr>
      </w:pPr>
    </w:p>
    <w:p>
      <w:pPr>
        <w:spacing w:line="240" w:lineRule="atLeast"/>
        <w:ind w:firstLine="0" w:firstLineChars="0"/>
        <w:rPr>
          <w:rFonts w:ascii="宋体" w:hAnsi="宋体" w:eastAsia="宋体" w:cs="宋体"/>
          <w:b/>
          <w:color w:val="000000"/>
          <w:highlight w:val="none"/>
        </w:rPr>
      </w:pPr>
      <w:r>
        <w:rPr>
          <w:rFonts w:hint="eastAsia" w:ascii="宋体" w:hAnsi="宋体" w:eastAsia="宋体" w:cs="宋体"/>
          <w:b/>
          <w:color w:val="000000"/>
          <w:szCs w:val="21"/>
          <w:highlight w:val="none"/>
        </w:rPr>
        <w:t>3. 具备履行合同所必需的设备和专业技术能力的证明材料：</w:t>
      </w:r>
      <w:r>
        <w:rPr>
          <w:rFonts w:hint="eastAsia" w:ascii="宋体" w:hAnsi="宋体" w:eastAsia="宋体" w:cs="宋体"/>
          <w:b/>
          <w:color w:val="000000"/>
          <w:highlight w:val="none"/>
          <w:u w:val="single"/>
        </w:rPr>
        <w:t>供应商书面自行承诺具有履行合同所必须的设备和专业技术能力</w:t>
      </w:r>
      <w:r>
        <w:rPr>
          <w:rFonts w:hint="eastAsia" w:ascii="宋体" w:hAnsi="宋体" w:eastAsia="宋体" w:cs="宋体"/>
          <w:b/>
          <w:color w:val="000000"/>
          <w:szCs w:val="21"/>
          <w:highlight w:val="none"/>
        </w:rPr>
        <w:t>（投标供应商公章）</w:t>
      </w:r>
    </w:p>
    <w:p>
      <w:pPr>
        <w:ind w:firstLine="0" w:firstLineChars="0"/>
        <w:rPr>
          <w:rFonts w:hint="eastAsia"/>
          <w:b/>
          <w:color w:val="000000"/>
          <w:highlight w:val="none"/>
        </w:rPr>
      </w:pPr>
      <w:r>
        <w:rPr>
          <w:rFonts w:hint="eastAsia"/>
          <w:b/>
          <w:color w:val="000000"/>
          <w:highlight w:val="none"/>
        </w:rPr>
        <w:t xml:space="preserve">                   </w:t>
      </w:r>
    </w:p>
    <w:p>
      <w:pPr>
        <w:spacing w:line="240" w:lineRule="atLeast"/>
        <w:ind w:firstLine="3960" w:firstLineChars="1100"/>
        <w:jc w:val="both"/>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承诺函</w:t>
      </w:r>
    </w:p>
    <w:p>
      <w:pPr>
        <w:spacing w:line="240" w:lineRule="atLeast"/>
        <w:ind w:firstLine="560"/>
        <w:jc w:val="both"/>
        <w:rPr>
          <w:rFonts w:hint="eastAsia" w:ascii="宋体" w:hAnsi="宋体" w:eastAsia="宋体" w:cs="宋体"/>
          <w:color w:val="000000"/>
          <w:sz w:val="28"/>
          <w:szCs w:val="28"/>
          <w:highlight w:val="none"/>
        </w:rPr>
      </w:pPr>
    </w:p>
    <w:p>
      <w:pPr>
        <w:spacing w:line="240" w:lineRule="atLeast"/>
        <w:ind w:firstLine="0" w:firstLineChars="0"/>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致：</w:t>
      </w:r>
      <w:r>
        <w:rPr>
          <w:rFonts w:hint="eastAsia" w:ascii="宋体" w:hAnsi="宋体" w:eastAsia="宋体" w:cs="宋体"/>
          <w:color w:val="000000"/>
          <w:sz w:val="28"/>
          <w:szCs w:val="28"/>
          <w:highlight w:val="none"/>
          <w:u w:val="single"/>
        </w:rPr>
        <w:t xml:space="preserve">（采购人或采购代理机构） </w:t>
      </w:r>
      <w:r>
        <w:rPr>
          <w:rFonts w:hint="eastAsia" w:ascii="宋体" w:hAnsi="宋体" w:eastAsia="宋体" w:cs="宋体"/>
          <w:color w:val="000000"/>
          <w:sz w:val="28"/>
          <w:szCs w:val="28"/>
          <w:highlight w:val="none"/>
        </w:rPr>
        <w:t xml:space="preserve">    </w:t>
      </w:r>
    </w:p>
    <w:p>
      <w:pPr>
        <w:spacing w:line="240" w:lineRule="atLeast"/>
        <w:ind w:firstLine="0" w:firstLineChars="0"/>
        <w:jc w:val="both"/>
        <w:rPr>
          <w:rFonts w:hint="eastAsia" w:ascii="宋体" w:hAnsi="宋体" w:eastAsia="宋体" w:cs="宋体"/>
          <w:color w:val="000000"/>
          <w:sz w:val="28"/>
          <w:szCs w:val="28"/>
          <w:highlight w:val="none"/>
        </w:rPr>
      </w:pPr>
    </w:p>
    <w:p>
      <w:pPr>
        <w:spacing w:line="240" w:lineRule="atLeast"/>
        <w:ind w:firstLine="560"/>
        <w:jc w:val="both"/>
        <w:rPr>
          <w:rFonts w:hint="eastAsia" w:ascii="宋体" w:hAnsi="宋体" w:eastAsia="宋体" w:cs="宋体"/>
          <w:color w:val="000000"/>
          <w:sz w:val="28"/>
          <w:szCs w:val="28"/>
          <w:highlight w:val="none"/>
        </w:rPr>
      </w:pPr>
    </w:p>
    <w:p>
      <w:pPr>
        <w:spacing w:line="240" w:lineRule="atLeast"/>
        <w:ind w:firstLine="560"/>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我单位对本项目承诺具有履行合同所必须的设备和专业技术能力，特</w:t>
      </w:r>
    </w:p>
    <w:p>
      <w:pPr>
        <w:pStyle w:val="2"/>
        <w:spacing w:before="120" w:beforeLines="0" w:after="120" w:afterLines="0"/>
        <w:rPr>
          <w:rFonts w:hint="eastAsia" w:ascii="宋体" w:hAnsi="宋体" w:eastAsia="宋体" w:cs="宋体"/>
          <w:color w:val="000000"/>
          <w:highlight w:val="none"/>
        </w:rPr>
      </w:pPr>
    </w:p>
    <w:p>
      <w:pPr>
        <w:spacing w:line="240" w:lineRule="atLeast"/>
        <w:ind w:firstLine="0" w:firstLineChars="0"/>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此承诺！</w:t>
      </w:r>
    </w:p>
    <w:p>
      <w:pPr>
        <w:spacing w:line="240" w:lineRule="atLeast"/>
        <w:ind w:firstLine="0" w:firstLineChars="0"/>
        <w:rPr>
          <w:rFonts w:hint="eastAsia" w:ascii="宋体" w:hAnsi="宋体" w:eastAsia="宋体" w:cs="宋体"/>
          <w:color w:val="000000"/>
          <w:sz w:val="28"/>
          <w:szCs w:val="28"/>
          <w:highlight w:val="none"/>
        </w:rPr>
      </w:pPr>
    </w:p>
    <w:p>
      <w:pPr>
        <w:spacing w:line="240" w:lineRule="atLeast"/>
        <w:ind w:firstLine="0" w:firstLineChars="0"/>
        <w:rPr>
          <w:rFonts w:hint="eastAsia" w:ascii="宋体" w:hAnsi="宋体" w:eastAsia="宋体" w:cs="宋体"/>
          <w:color w:val="000000"/>
          <w:sz w:val="28"/>
          <w:szCs w:val="28"/>
          <w:highlight w:val="none"/>
        </w:rPr>
      </w:pPr>
    </w:p>
    <w:p>
      <w:pPr>
        <w:spacing w:line="240" w:lineRule="atLeast"/>
        <w:ind w:firstLine="0" w:firstLineChars="0"/>
        <w:rPr>
          <w:rFonts w:hint="eastAsia" w:ascii="宋体" w:hAnsi="宋体" w:eastAsia="宋体" w:cs="宋体"/>
          <w:color w:val="000000"/>
          <w:sz w:val="28"/>
          <w:szCs w:val="28"/>
          <w:highlight w:val="none"/>
        </w:rPr>
      </w:pPr>
    </w:p>
    <w:p>
      <w:pPr>
        <w:ind w:firstLine="56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竞标供应商：（公章）</w:t>
      </w:r>
    </w:p>
    <w:p>
      <w:pPr>
        <w:ind w:firstLine="56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竞标时间：年  月  日</w:t>
      </w:r>
    </w:p>
    <w:p>
      <w:pPr>
        <w:spacing w:line="240" w:lineRule="atLeast"/>
        <w:ind w:firstLine="0" w:firstLineChars="0"/>
        <w:rPr>
          <w:rFonts w:hint="eastAsia" w:ascii="宋体" w:hAnsi="宋体" w:eastAsia="宋体" w:cs="宋体"/>
          <w:b/>
          <w:color w:val="000000"/>
          <w:szCs w:val="21"/>
          <w:highlight w:val="none"/>
        </w:rPr>
      </w:pPr>
    </w:p>
    <w:p>
      <w:pPr>
        <w:pStyle w:val="2"/>
        <w:spacing w:before="120" w:beforeLines="0" w:after="120" w:afterLines="0"/>
        <w:rPr>
          <w:rFonts w:hint="eastAsia"/>
          <w:color w:val="000000"/>
          <w:highlight w:val="none"/>
        </w:rPr>
      </w:pPr>
    </w:p>
    <w:p>
      <w:pPr>
        <w:ind w:firstLine="480"/>
        <w:rPr>
          <w:rFonts w:hint="eastAsia"/>
          <w:color w:val="000000"/>
          <w:highlight w:val="none"/>
        </w:rPr>
      </w:pPr>
    </w:p>
    <w:p>
      <w:pPr>
        <w:pStyle w:val="2"/>
        <w:spacing w:before="120" w:beforeLines="0" w:after="120" w:afterLines="0"/>
        <w:rPr>
          <w:rFonts w:hint="eastAsia"/>
          <w:color w:val="000000"/>
          <w:highlight w:val="none"/>
        </w:rPr>
      </w:pPr>
    </w:p>
    <w:p>
      <w:pPr>
        <w:ind w:firstLine="480"/>
        <w:rPr>
          <w:rFonts w:hint="eastAsia"/>
          <w:color w:val="000000"/>
          <w:highlight w:val="none"/>
        </w:rPr>
      </w:pPr>
    </w:p>
    <w:p>
      <w:pPr>
        <w:spacing w:line="240" w:lineRule="atLeast"/>
        <w:ind w:firstLine="482"/>
        <w:rPr>
          <w:rFonts w:ascii="宋体" w:hAnsi="宋体" w:eastAsia="宋体" w:cs="宋体"/>
          <w:b/>
          <w:color w:val="000000"/>
          <w:szCs w:val="21"/>
          <w:highlight w:val="none"/>
        </w:rPr>
      </w:pPr>
    </w:p>
    <w:p>
      <w:pPr>
        <w:spacing w:line="240" w:lineRule="auto"/>
        <w:ind w:firstLine="0" w:firstLineChars="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4.</w:t>
      </w:r>
      <w:r>
        <w:rPr>
          <w:rFonts w:hint="eastAsia" w:ascii="宋体" w:hAnsi="宋体" w:eastAsia="宋体" w:cs="宋体"/>
          <w:color w:val="000000"/>
          <w:highlight w:val="none"/>
          <w:u w:val="none"/>
        </w:rPr>
        <w:t>投标供应商提供20</w:t>
      </w:r>
      <w:r>
        <w:rPr>
          <w:rFonts w:hint="eastAsia" w:ascii="宋体" w:hAnsi="宋体" w:eastAsia="宋体" w:cs="宋体"/>
          <w:color w:val="000000"/>
          <w:highlight w:val="none"/>
          <w:u w:val="none"/>
          <w:lang w:val="en-US" w:eastAsia="zh-CN"/>
        </w:rPr>
        <w:t>22</w:t>
      </w:r>
      <w:r>
        <w:rPr>
          <w:rFonts w:hint="eastAsia" w:ascii="宋体" w:hAnsi="宋体" w:eastAsia="宋体" w:cs="宋体"/>
          <w:color w:val="000000"/>
          <w:highlight w:val="none"/>
          <w:u w:val="none"/>
        </w:rPr>
        <w:t>年</w:t>
      </w:r>
      <w:r>
        <w:rPr>
          <w:rFonts w:hint="eastAsia" w:ascii="宋体" w:hAnsi="宋体" w:eastAsia="宋体" w:cs="宋体"/>
          <w:color w:val="000000"/>
          <w:highlight w:val="none"/>
          <w:u w:val="none"/>
          <w:lang w:val="en-US" w:eastAsia="zh-CN"/>
        </w:rPr>
        <w:t>1月</w:t>
      </w:r>
      <w:r>
        <w:rPr>
          <w:rFonts w:hint="eastAsia" w:ascii="宋体" w:hAnsi="宋体" w:eastAsia="宋体" w:cs="宋体"/>
          <w:color w:val="000000"/>
          <w:sz w:val="24"/>
          <w:szCs w:val="24"/>
          <w:highlight w:val="none"/>
          <w:u w:val="none"/>
        </w:rPr>
        <w:t>至投标截止前任意</w:t>
      </w:r>
      <w:r>
        <w:rPr>
          <w:rFonts w:hint="eastAsia" w:ascii="宋体" w:hAnsi="宋体" w:eastAsia="宋体" w:cs="宋体"/>
          <w:color w:val="000000"/>
          <w:sz w:val="24"/>
          <w:szCs w:val="24"/>
          <w:highlight w:val="none"/>
          <w:u w:val="none"/>
          <w:lang w:eastAsia="zh-CN"/>
        </w:rPr>
        <w:t>连续</w:t>
      </w:r>
      <w:r>
        <w:rPr>
          <w:rFonts w:hint="eastAsia" w:ascii="宋体" w:hAnsi="宋体" w:cs="宋体"/>
          <w:color w:val="000000"/>
          <w:sz w:val="24"/>
          <w:szCs w:val="24"/>
          <w:highlight w:val="none"/>
          <w:u w:val="none"/>
          <w:lang w:val="en-US" w:eastAsia="zh-CN"/>
        </w:rPr>
        <w:t>3</w:t>
      </w:r>
      <w:r>
        <w:rPr>
          <w:rFonts w:hint="eastAsia" w:ascii="宋体" w:hAnsi="宋体" w:eastAsia="宋体" w:cs="宋体"/>
          <w:color w:val="000000"/>
          <w:sz w:val="24"/>
          <w:szCs w:val="24"/>
          <w:highlight w:val="none"/>
          <w:u w:val="none"/>
        </w:rPr>
        <w:t>个月的依法缴纳税收和社会保障资金的有效证明材料</w:t>
      </w:r>
      <w:r>
        <w:rPr>
          <w:rFonts w:hint="eastAsia" w:ascii="宋体" w:hAnsi="宋体" w:eastAsia="宋体" w:cs="宋体"/>
          <w:color w:val="000000"/>
          <w:highlight w:val="none"/>
          <w:u w:val="none"/>
        </w:rPr>
        <w:t>；</w:t>
      </w:r>
      <w:r>
        <w:rPr>
          <w:rFonts w:hint="eastAsia" w:ascii="宋体" w:hAnsi="宋体" w:eastAsia="宋体" w:cs="宋体"/>
          <w:b/>
          <w:color w:val="000000"/>
          <w:szCs w:val="21"/>
          <w:highlight w:val="none"/>
        </w:rPr>
        <w:t>（复印或扫描件须加盖竞标供应商公章）</w:t>
      </w:r>
    </w:p>
    <w:p>
      <w:pPr>
        <w:spacing w:line="240" w:lineRule="atLeast"/>
        <w:ind w:firstLine="0" w:firstLineChars="0"/>
        <w:rPr>
          <w:rFonts w:hint="eastAsia" w:ascii="宋体" w:hAnsi="宋体" w:eastAsia="宋体" w:cs="宋体"/>
          <w:b/>
          <w:color w:val="000000"/>
          <w:highlight w:val="none"/>
        </w:rPr>
      </w:pPr>
    </w:p>
    <w:p>
      <w:pPr>
        <w:spacing w:line="240" w:lineRule="atLeast"/>
        <w:ind w:firstLine="482"/>
        <w:rPr>
          <w:rFonts w:hint="eastAsia" w:ascii="宋体" w:hAnsi="宋体" w:eastAsia="宋体" w:cs="宋体"/>
          <w:b/>
          <w:color w:val="000000"/>
          <w:highlight w:val="none"/>
        </w:rPr>
      </w:pPr>
    </w:p>
    <w:p>
      <w:pPr>
        <w:spacing w:line="240" w:lineRule="atLeast"/>
        <w:ind w:firstLine="482"/>
        <w:rPr>
          <w:rFonts w:hint="eastAsia" w:ascii="宋体" w:hAnsi="宋体" w:eastAsia="宋体" w:cs="宋体"/>
          <w:b/>
          <w:color w:val="000000"/>
          <w:highlight w:val="none"/>
        </w:rPr>
      </w:pPr>
    </w:p>
    <w:p>
      <w:pPr>
        <w:spacing w:line="240" w:lineRule="atLeast"/>
        <w:ind w:firstLine="0" w:firstLineChars="0"/>
        <w:rPr>
          <w:rFonts w:ascii="宋体" w:hAnsi="宋体" w:eastAsia="宋体" w:cs="宋体"/>
          <w:b/>
          <w:color w:val="000000"/>
          <w:highlight w:val="none"/>
        </w:rPr>
      </w:pPr>
      <w:r>
        <w:rPr>
          <w:rFonts w:hint="eastAsia" w:ascii="宋体" w:hAnsi="宋体" w:eastAsia="宋体" w:cs="宋体"/>
          <w:b/>
          <w:color w:val="000000"/>
          <w:highlight w:val="none"/>
        </w:rPr>
        <w:t>5.其他法规规定的需要提供的资料</w:t>
      </w:r>
      <w:r>
        <w:rPr>
          <w:rFonts w:hint="eastAsia" w:ascii="宋体" w:hAnsi="宋体" w:eastAsia="宋体" w:cs="宋体"/>
          <w:b/>
          <w:color w:val="000000"/>
          <w:highlight w:val="none"/>
          <w:lang w:eastAsia="zh-CN"/>
        </w:rPr>
        <w:t>；</w:t>
      </w:r>
    </w:p>
    <w:p>
      <w:pPr>
        <w:spacing w:line="240" w:lineRule="atLeast"/>
        <w:ind w:firstLine="480"/>
        <w:rPr>
          <w:rFonts w:hint="eastAsia" w:ascii="宋体" w:hAnsi="宋体" w:eastAsia="宋体" w:cs="宋体"/>
          <w:color w:val="000000"/>
          <w:highlight w:val="none"/>
        </w:rPr>
      </w:pPr>
    </w:p>
    <w:p>
      <w:pPr>
        <w:spacing w:line="240" w:lineRule="atLeast"/>
        <w:ind w:firstLine="0" w:firstLineChars="0"/>
        <w:rPr>
          <w:rFonts w:hint="eastAsia" w:ascii="宋体" w:hAnsi="宋体" w:eastAsia="宋体" w:cs="宋体"/>
          <w:b/>
          <w:color w:val="000000"/>
          <w:highlight w:val="none"/>
        </w:rPr>
      </w:pPr>
    </w:p>
    <w:p>
      <w:pPr>
        <w:pStyle w:val="19"/>
        <w:rPr>
          <w:rFonts w:hint="eastAsia"/>
          <w:color w:val="000000"/>
          <w:highlight w:val="none"/>
        </w:rPr>
      </w:pPr>
    </w:p>
    <w:p>
      <w:pPr>
        <w:spacing w:line="240" w:lineRule="atLeast"/>
        <w:ind w:firstLine="0" w:firstLineChars="0"/>
        <w:rPr>
          <w:rFonts w:hint="eastAsia" w:ascii="宋体" w:hAnsi="宋体" w:eastAsia="宋体" w:cs="宋体"/>
          <w:b/>
          <w:color w:val="000000"/>
          <w:highlight w:val="none"/>
        </w:rPr>
      </w:pPr>
    </w:p>
    <w:p>
      <w:pPr>
        <w:ind w:firstLine="0" w:firstLineChars="0"/>
        <w:rPr>
          <w:rFonts w:hint="eastAsia" w:ascii="宋体" w:eastAsia="宋体" w:cs="宋体"/>
          <w:b/>
          <w:bCs/>
          <w:color w:val="000000"/>
          <w:kern w:val="0"/>
          <w:highlight w:val="none"/>
          <w:lang w:bidi="ar-SA"/>
        </w:rPr>
      </w:pPr>
      <w:r>
        <w:rPr>
          <w:rFonts w:hint="eastAsia" w:ascii="宋体" w:eastAsia="宋体" w:cs="宋体"/>
          <w:b/>
          <w:bCs/>
          <w:color w:val="000000"/>
          <w:kern w:val="0"/>
          <w:highlight w:val="none"/>
          <w:lang w:val="en-US" w:eastAsia="zh-CN" w:bidi="ar-SA"/>
        </w:rPr>
        <w:t>6.</w:t>
      </w:r>
      <w:r>
        <w:rPr>
          <w:rFonts w:hint="eastAsia" w:ascii="宋体" w:eastAsia="宋体" w:cs="宋体"/>
          <w:b/>
          <w:bCs/>
          <w:color w:val="000000"/>
          <w:kern w:val="0"/>
          <w:highlight w:val="none"/>
          <w:lang w:bidi="ar-SA"/>
        </w:rPr>
        <w:t>供应商信用记录</w:t>
      </w:r>
      <w:r>
        <w:rPr>
          <w:rFonts w:hint="eastAsia" w:ascii="宋体" w:eastAsia="宋体" w:cs="宋体"/>
          <w:b/>
          <w:bCs/>
          <w:color w:val="000000"/>
          <w:highlight w:val="none"/>
        </w:rPr>
        <w:t>承诺书</w:t>
      </w:r>
    </w:p>
    <w:p>
      <w:pPr>
        <w:jc w:val="center"/>
        <w:rPr>
          <w:rFonts w:hint="eastAsia" w:ascii="宋体" w:eastAsia="宋体" w:cs="宋体"/>
          <w:b/>
          <w:bCs/>
          <w:color w:val="000000"/>
          <w:kern w:val="0"/>
          <w:sz w:val="36"/>
          <w:szCs w:val="36"/>
          <w:highlight w:val="none"/>
          <w:lang w:bidi="ar-SA"/>
        </w:rPr>
      </w:pPr>
    </w:p>
    <w:p>
      <w:pPr>
        <w:jc w:val="center"/>
        <w:rPr>
          <w:rFonts w:hint="eastAsia" w:ascii="宋体" w:eastAsia="宋体" w:cs="宋体"/>
          <w:b/>
          <w:bCs/>
          <w:color w:val="000000"/>
          <w:highlight w:val="none"/>
        </w:rPr>
      </w:pPr>
      <w:r>
        <w:rPr>
          <w:rFonts w:hint="eastAsia" w:ascii="宋体" w:eastAsia="宋体" w:cs="宋体"/>
          <w:b/>
          <w:bCs/>
          <w:color w:val="000000"/>
          <w:kern w:val="0"/>
          <w:sz w:val="36"/>
          <w:szCs w:val="36"/>
          <w:highlight w:val="none"/>
          <w:lang w:bidi="ar-SA"/>
        </w:rPr>
        <w:t>供应商信用记录</w:t>
      </w:r>
      <w:r>
        <w:rPr>
          <w:rFonts w:hint="eastAsia" w:ascii="宋体" w:eastAsia="宋体" w:cs="宋体"/>
          <w:b/>
          <w:bCs/>
          <w:color w:val="000000"/>
          <w:sz w:val="36"/>
          <w:szCs w:val="36"/>
          <w:highlight w:val="none"/>
        </w:rPr>
        <w:t>承诺书</w:t>
      </w:r>
    </w:p>
    <w:p>
      <w:pPr>
        <w:rPr>
          <w:rFonts w:hint="eastAsia" w:ascii="宋体" w:eastAsia="宋体" w:cs="宋体"/>
          <w:color w:val="000000"/>
          <w:highlight w:val="none"/>
        </w:rPr>
      </w:pPr>
    </w:p>
    <w:p>
      <w:pPr>
        <w:rPr>
          <w:rFonts w:hint="eastAsia" w:ascii="宋体" w:eastAsia="宋体" w:cs="宋体"/>
          <w:color w:val="000000"/>
          <w:highlight w:val="none"/>
          <w:u w:val="single"/>
        </w:rPr>
      </w:pPr>
      <w:r>
        <w:rPr>
          <w:rFonts w:hint="eastAsia" w:ascii="宋体" w:eastAsia="宋体" w:cs="宋体"/>
          <w:color w:val="000000"/>
          <w:highlight w:val="none"/>
        </w:rPr>
        <w:t>致：</w:t>
      </w:r>
      <w:r>
        <w:rPr>
          <w:rFonts w:hint="eastAsia" w:ascii="宋体" w:eastAsia="宋体" w:cs="宋体"/>
          <w:color w:val="000000"/>
          <w:highlight w:val="none"/>
          <w:u w:val="single"/>
        </w:rPr>
        <w:t xml:space="preserve">   （采购人或采购代理机构）     </w:t>
      </w:r>
    </w:p>
    <w:p>
      <w:pPr>
        <w:rPr>
          <w:rFonts w:hint="eastAsia" w:ascii="宋体" w:eastAsia="宋体" w:cs="宋体"/>
          <w:color w:val="000000"/>
          <w:highlight w:val="none"/>
        </w:rPr>
      </w:pPr>
      <w:r>
        <w:rPr>
          <w:rFonts w:hint="eastAsia" w:ascii="宋体" w:eastAsia="宋体" w:cs="宋体"/>
          <w:color w:val="000000"/>
          <w:highlight w:val="none"/>
          <w:u w:val="single"/>
        </w:rPr>
        <w:t xml:space="preserve">      （供应商全称）            </w:t>
      </w:r>
      <w:r>
        <w:rPr>
          <w:rFonts w:hint="eastAsia" w:ascii="宋体" w:eastAsia="宋体" w:cs="宋体"/>
          <w:color w:val="000000"/>
          <w:highlight w:val="none"/>
        </w:rPr>
        <w:t>参加贵单位组织的交易编号为：</w:t>
      </w:r>
      <w:r>
        <w:rPr>
          <w:rFonts w:hint="eastAsia" w:ascii="宋体" w:eastAsia="宋体" w:cs="宋体"/>
          <w:color w:val="000000"/>
          <w:highlight w:val="none"/>
          <w:u w:val="single"/>
        </w:rPr>
        <w:t xml:space="preserve">                          </w:t>
      </w:r>
      <w:r>
        <w:rPr>
          <w:rFonts w:hint="eastAsia" w:ascii="宋体" w:eastAsia="宋体" w:cs="宋体"/>
          <w:color w:val="000000"/>
          <w:highlight w:val="none"/>
        </w:rPr>
        <w:t>，项目名称：</w:t>
      </w:r>
      <w:r>
        <w:rPr>
          <w:rFonts w:hint="eastAsia" w:ascii="宋体" w:eastAsia="宋体" w:cs="宋体"/>
          <w:color w:val="000000"/>
          <w:highlight w:val="none"/>
          <w:u w:val="single"/>
        </w:rPr>
        <w:t xml:space="preserve">                                          </w:t>
      </w:r>
      <w:r>
        <w:rPr>
          <w:rFonts w:hint="eastAsia" w:ascii="宋体" w:eastAsia="宋体" w:cs="宋体"/>
          <w:color w:val="000000"/>
          <w:highlight w:val="none"/>
        </w:rPr>
        <w:t>的政府采购活动，在此郑重承诺</w:t>
      </w:r>
      <w:r>
        <w:rPr>
          <w:rFonts w:hint="eastAsia" w:ascii="宋体" w:eastAsia="宋体" w:cs="宋体"/>
          <w:color w:val="000000"/>
          <w:highlight w:val="none"/>
          <w:u w:val="single"/>
        </w:rPr>
        <w:t xml:space="preserve">     </w:t>
      </w:r>
      <w:r>
        <w:rPr>
          <w:rFonts w:hint="eastAsia" w:ascii="宋体" w:eastAsia="宋体" w:cs="宋体"/>
          <w:color w:val="000000"/>
          <w:highlight w:val="none"/>
        </w:rPr>
        <w:t>年</w:t>
      </w:r>
      <w:r>
        <w:rPr>
          <w:rFonts w:hint="eastAsia" w:ascii="宋体" w:eastAsia="宋体" w:cs="宋体"/>
          <w:color w:val="000000"/>
          <w:highlight w:val="none"/>
          <w:u w:val="single"/>
        </w:rPr>
        <w:t xml:space="preserve">    </w:t>
      </w:r>
      <w:r>
        <w:rPr>
          <w:rFonts w:hint="eastAsia" w:ascii="宋体" w:eastAsia="宋体" w:cs="宋体"/>
          <w:color w:val="000000"/>
          <w:highlight w:val="none"/>
        </w:rPr>
        <w:t>月</w:t>
      </w:r>
      <w:r>
        <w:rPr>
          <w:rFonts w:hint="eastAsia" w:ascii="宋体" w:eastAsia="宋体" w:cs="宋体"/>
          <w:color w:val="000000"/>
          <w:highlight w:val="none"/>
          <w:u w:val="single"/>
        </w:rPr>
        <w:t xml:space="preserve">    </w:t>
      </w:r>
      <w:r>
        <w:rPr>
          <w:rFonts w:hint="eastAsia" w:ascii="宋体" w:eastAsia="宋体" w:cs="宋体"/>
          <w:color w:val="000000"/>
          <w:highlight w:val="none"/>
        </w:rPr>
        <w:t>日在“信用中国”网站（www.creditchina.gov.cn）、中国政府采购网（www.ccgp.gov.cn）等渠道查询采购公告发布之日前未被列入失信被执行人名单、重大税收违法案件当事人名单、政府采购严重违法失信行为记录名单中，如被列入失信被执行人、重大税收违法案件当事人名单、政府采购严重违法失信行为记录名单中的自愿取消其投标资格，并自愿承担由此造成的一切法律责任及后果。</w:t>
      </w:r>
    </w:p>
    <w:p>
      <w:pPr>
        <w:rPr>
          <w:rFonts w:hint="eastAsia" w:ascii="宋体" w:eastAsia="宋体" w:cs="宋体"/>
          <w:color w:val="000000"/>
          <w:highlight w:val="none"/>
        </w:rPr>
      </w:pPr>
    </w:p>
    <w:p>
      <w:pPr>
        <w:rPr>
          <w:rFonts w:hint="eastAsia" w:ascii="宋体" w:eastAsia="宋体" w:cs="宋体"/>
          <w:color w:val="000000"/>
          <w:highlight w:val="none"/>
        </w:rPr>
      </w:pPr>
    </w:p>
    <w:p>
      <w:pPr>
        <w:pStyle w:val="11"/>
        <w:shd w:val="clear" w:color="auto" w:fill="FFFFFF"/>
        <w:spacing w:line="360" w:lineRule="auto"/>
        <w:ind w:firstLine="4920" w:firstLineChars="2050"/>
        <w:rPr>
          <w:rFonts w:hint="eastAsia"/>
          <w:color w:val="000000"/>
          <w:kern w:val="2"/>
          <w:highlight w:val="none"/>
        </w:rPr>
      </w:pPr>
      <w:r>
        <w:rPr>
          <w:rFonts w:hint="eastAsia"/>
          <w:color w:val="000000"/>
          <w:kern w:val="2"/>
          <w:highlight w:val="none"/>
        </w:rPr>
        <w:t>承诺单位（公章）：</w:t>
      </w:r>
    </w:p>
    <w:p>
      <w:pPr>
        <w:pStyle w:val="11"/>
        <w:shd w:val="clear" w:color="auto" w:fill="FFFFFF"/>
        <w:spacing w:line="360" w:lineRule="auto"/>
        <w:ind w:firstLine="4920" w:firstLineChars="2050"/>
        <w:rPr>
          <w:rFonts w:hint="eastAsia"/>
          <w:color w:val="000000"/>
          <w:kern w:val="2"/>
          <w:highlight w:val="none"/>
        </w:rPr>
      </w:pPr>
      <w:r>
        <w:rPr>
          <w:rFonts w:hint="eastAsia"/>
          <w:color w:val="000000"/>
          <w:kern w:val="2"/>
          <w:highlight w:val="none"/>
        </w:rPr>
        <w:t>签署日期：   年   月  日</w:t>
      </w:r>
    </w:p>
    <w:p>
      <w:pPr>
        <w:spacing w:before="156" w:beforeLines="50" w:after="156" w:afterLines="50" w:line="240" w:lineRule="auto"/>
        <w:rPr>
          <w:rFonts w:hint="eastAsia" w:ascii="宋体" w:eastAsia="宋体" w:cs="宋体"/>
          <w:b/>
          <w:bCs/>
          <w:color w:val="000000"/>
          <w:highlight w:val="none"/>
        </w:rPr>
      </w:pPr>
    </w:p>
    <w:p>
      <w:pPr>
        <w:spacing w:before="156" w:beforeLines="50" w:after="156" w:afterLines="50" w:line="240" w:lineRule="auto"/>
        <w:rPr>
          <w:rFonts w:hint="eastAsia" w:ascii="宋体" w:eastAsia="宋体" w:cs="宋体"/>
          <w:b/>
          <w:bCs/>
          <w:color w:val="000000"/>
          <w:highlight w:val="none"/>
        </w:rPr>
      </w:pPr>
    </w:p>
    <w:p>
      <w:pPr>
        <w:spacing w:before="156" w:beforeLines="50" w:after="156" w:afterLines="50"/>
        <w:ind w:left="0" w:leftChars="0" w:firstLine="0" w:firstLineChars="0"/>
        <w:rPr>
          <w:rFonts w:hint="eastAsia" w:ascii="宋体" w:eastAsia="宋体" w:cs="宋体"/>
          <w:b/>
          <w:color w:val="000000"/>
          <w:highlight w:val="none"/>
        </w:rPr>
      </w:pPr>
    </w:p>
    <w:p>
      <w:pPr>
        <w:widowControl/>
        <w:spacing w:before="240" w:beforeLines="100" w:after="120" w:afterLines="50" w:line="240" w:lineRule="auto"/>
        <w:ind w:right="120" w:firstLine="0" w:firstLineChars="0"/>
        <w:rPr>
          <w:rFonts w:hint="eastAsia" w:ascii="宋体" w:hAnsi="宋体" w:eastAsia="宋体" w:cs="宋体"/>
          <w:color w:val="000000"/>
          <w:kern w:val="0"/>
          <w:highlight w:val="none"/>
        </w:rPr>
        <w:sectPr>
          <w:pgSz w:w="11907" w:h="16840"/>
          <w:pgMar w:top="1531" w:right="1418" w:bottom="1361" w:left="1418" w:header="720" w:footer="720" w:gutter="0"/>
          <w:cols w:space="720" w:num="1"/>
          <w:docGrid w:linePitch="285" w:charSpace="0"/>
        </w:sectPr>
      </w:pPr>
    </w:p>
    <w:p>
      <w:pPr>
        <w:spacing w:line="0" w:lineRule="atLeast"/>
        <w:ind w:firstLine="0" w:firstLineChars="0"/>
        <w:rPr>
          <w:rFonts w:hint="eastAsia" w:ascii="宋体" w:hAnsi="宋体" w:eastAsia="宋体" w:cs="宋体"/>
          <w:b/>
          <w:color w:val="000000"/>
          <w:highlight w:val="none"/>
        </w:rPr>
      </w:pPr>
      <w:r>
        <w:rPr>
          <w:rFonts w:hint="eastAsia" w:ascii="宋体" w:hAnsi="宋体" w:eastAsia="宋体" w:cs="宋体"/>
          <w:b/>
          <w:color w:val="000000"/>
          <w:highlight w:val="none"/>
        </w:rPr>
        <w:t>第三  响</w:t>
      </w:r>
      <w:r>
        <w:rPr>
          <w:rFonts w:hint="eastAsia" w:ascii="宋体" w:hAnsi="宋体" w:eastAsia="宋体" w:cs="宋体"/>
          <w:b/>
          <w:color w:val="000000"/>
          <w:sz w:val="22"/>
          <w:highlight w:val="none"/>
        </w:rPr>
        <w:t>应</w:t>
      </w:r>
      <w:r>
        <w:rPr>
          <w:rFonts w:hint="eastAsia" w:ascii="宋体" w:hAnsi="宋体" w:eastAsia="宋体" w:cs="宋体"/>
          <w:b/>
          <w:color w:val="000000"/>
          <w:highlight w:val="none"/>
        </w:rPr>
        <w:t>性文件</w:t>
      </w:r>
    </w:p>
    <w:p>
      <w:pPr>
        <w:spacing w:line="0" w:lineRule="atLeast"/>
        <w:ind w:firstLine="482"/>
        <w:rPr>
          <w:rFonts w:hint="eastAsia" w:ascii="宋体" w:hAnsi="宋体" w:eastAsia="宋体" w:cs="宋体"/>
          <w:b/>
          <w:color w:val="000000"/>
          <w:highlight w:val="none"/>
        </w:rPr>
      </w:pPr>
    </w:p>
    <w:p>
      <w:pPr>
        <w:spacing w:line="240" w:lineRule="auto"/>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（一）谈判采购文件实质性要求</w:t>
      </w:r>
    </w:p>
    <w:p>
      <w:pPr>
        <w:ind w:firstLine="562"/>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采购竞标供应商实质性响应偏离表</w:t>
      </w:r>
    </w:p>
    <w:p>
      <w:pPr>
        <w:spacing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序列号：                              项目名称：                     项目编号：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39"/>
        <w:gridCol w:w="1497"/>
        <w:gridCol w:w="4620"/>
        <w:gridCol w:w="5790"/>
        <w:gridCol w:w="39"/>
        <w:gridCol w:w="1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2" w:type="dxa"/>
            <w:gridSpan w:val="3"/>
            <w:tcBorders>
              <w:top w:val="double" w:color="auto" w:sz="4" w:space="0"/>
              <w:left w:val="double" w:color="auto" w:sz="4" w:space="0"/>
              <w:bottom w:val="single" w:color="auto" w:sz="4" w:space="0"/>
              <w:right w:val="single" w:color="auto" w:sz="4" w:space="0"/>
            </w:tcBorders>
            <w:noWrap w:val="0"/>
            <w:vAlign w:val="top"/>
          </w:tcPr>
          <w:p>
            <w:pPr>
              <w:spacing w:line="240" w:lineRule="auto"/>
              <w:ind w:firstLine="0" w:firstLineChars="0"/>
              <w:rPr>
                <w:rFonts w:hint="eastAsia" w:ascii="宋体" w:hAnsi="宋体" w:eastAsia="宋体" w:cs="宋体"/>
                <w:color w:val="000000"/>
                <w:kern w:val="0"/>
                <w:highlight w:val="none"/>
              </w:rPr>
            </w:pPr>
            <w:r>
              <w:rPr>
                <w:rFonts w:hint="eastAsia" w:ascii="宋体" w:hAnsi="宋体" w:eastAsia="宋体" w:cs="宋体"/>
                <w:color w:val="000000"/>
                <w:kern w:val="0"/>
                <w:highlight w:val="none"/>
              </w:rPr>
              <w:t>竞标供应商名称</w:t>
            </w:r>
          </w:p>
        </w:tc>
        <w:tc>
          <w:tcPr>
            <w:tcW w:w="12253" w:type="dxa"/>
            <w:gridSpan w:val="4"/>
            <w:tcBorders>
              <w:top w:val="double" w:color="auto" w:sz="4" w:space="0"/>
              <w:left w:val="single" w:color="auto" w:sz="4" w:space="0"/>
              <w:bottom w:val="single" w:color="auto" w:sz="4" w:space="0"/>
              <w:right w:val="double" w:color="auto" w:sz="4" w:space="0"/>
            </w:tcBorders>
            <w:noWrap w:val="0"/>
            <w:vAlign w:val="top"/>
          </w:tcPr>
          <w:p>
            <w:pPr>
              <w:spacing w:line="240" w:lineRule="auto"/>
              <w:ind w:firstLine="480"/>
              <w:rPr>
                <w:rFonts w:hint="eastAsia" w:ascii="宋体" w:hAnsi="宋体" w:eastAsia="宋体" w:cs="宋体"/>
                <w:color w:val="000000"/>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7"/>
            <w:tcBorders>
              <w:top w:val="single" w:color="auto" w:sz="4" w:space="0"/>
              <w:left w:val="double" w:color="auto" w:sz="4" w:space="0"/>
              <w:right w:val="doub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*竞标供应商务部分实质性审查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noWrap w:val="0"/>
            <w:vAlign w:val="top"/>
          </w:tcPr>
          <w:p>
            <w:pPr>
              <w:spacing w:line="240" w:lineRule="auto"/>
              <w:ind w:firstLine="0" w:firstLineChars="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序号</w:t>
            </w:r>
          </w:p>
        </w:tc>
        <w:tc>
          <w:tcPr>
            <w:tcW w:w="6156" w:type="dxa"/>
            <w:gridSpan w:val="3"/>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谈判采购文件具体要求</w:t>
            </w:r>
          </w:p>
        </w:tc>
        <w:tc>
          <w:tcPr>
            <w:tcW w:w="5829"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响应文件响应内容</w:t>
            </w:r>
          </w:p>
        </w:tc>
        <w:tc>
          <w:tcPr>
            <w:tcW w:w="1804" w:type="dxa"/>
            <w:tcBorders>
              <w:left w:val="single" w:color="auto" w:sz="4" w:space="0"/>
              <w:right w:val="doub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6156" w:type="dxa"/>
            <w:gridSpan w:val="3"/>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5829"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1804" w:type="dxa"/>
            <w:tcBorders>
              <w:left w:val="single" w:color="auto" w:sz="4" w:space="0"/>
              <w:right w:val="double" w:color="auto" w:sz="4" w:space="0"/>
            </w:tcBorders>
            <w:noWrap w:val="0"/>
            <w:vAlign w:val="top"/>
          </w:tcPr>
          <w:p>
            <w:pPr>
              <w:spacing w:line="240" w:lineRule="auto"/>
              <w:ind w:firstLine="480"/>
              <w:rPr>
                <w:rFonts w:hint="eastAsia" w:ascii="宋体" w:hAnsi="宋体" w:eastAsia="宋体" w:cs="宋体"/>
                <w:color w:val="000000"/>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6156" w:type="dxa"/>
            <w:gridSpan w:val="3"/>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5829"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1804" w:type="dxa"/>
            <w:tcBorders>
              <w:left w:val="single" w:color="auto" w:sz="4" w:space="0"/>
              <w:right w:val="double" w:color="auto" w:sz="4" w:space="0"/>
            </w:tcBorders>
            <w:noWrap w:val="0"/>
            <w:vAlign w:val="top"/>
          </w:tcPr>
          <w:p>
            <w:pPr>
              <w:spacing w:line="240" w:lineRule="auto"/>
              <w:ind w:firstLine="480"/>
              <w:rPr>
                <w:rFonts w:hint="eastAsia" w:ascii="宋体" w:hAnsi="宋体" w:eastAsia="宋体" w:cs="宋体"/>
                <w:color w:val="000000"/>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6156" w:type="dxa"/>
            <w:gridSpan w:val="3"/>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按采购文件规定的商务实质性条款逐一列明</w:t>
            </w:r>
          </w:p>
        </w:tc>
        <w:tc>
          <w:tcPr>
            <w:tcW w:w="5829"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1804" w:type="dxa"/>
            <w:tcBorders>
              <w:left w:val="single" w:color="auto" w:sz="4" w:space="0"/>
              <w:right w:val="double" w:color="auto" w:sz="4" w:space="0"/>
            </w:tcBorders>
            <w:noWrap w:val="0"/>
            <w:vAlign w:val="top"/>
          </w:tcPr>
          <w:p>
            <w:pPr>
              <w:spacing w:line="240" w:lineRule="auto"/>
              <w:ind w:firstLine="480"/>
              <w:rPr>
                <w:rFonts w:hint="eastAsia" w:ascii="宋体" w:hAnsi="宋体" w:eastAsia="宋体" w:cs="宋体"/>
                <w:color w:val="000000"/>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4425" w:type="dxa"/>
            <w:gridSpan w:val="7"/>
            <w:tcBorders>
              <w:left w:val="double" w:color="auto" w:sz="4" w:space="0"/>
              <w:right w:val="doub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*竞标供应商采购清单及服务要求部分实质性审查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noWrap w:val="0"/>
            <w:vAlign w:val="top"/>
          </w:tcPr>
          <w:p>
            <w:pPr>
              <w:spacing w:line="240" w:lineRule="auto"/>
              <w:ind w:firstLine="0" w:firstLineChars="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序号</w:t>
            </w:r>
          </w:p>
        </w:tc>
        <w:tc>
          <w:tcPr>
            <w:tcW w:w="6117"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谈判采购文件具体要求</w:t>
            </w:r>
          </w:p>
        </w:tc>
        <w:tc>
          <w:tcPr>
            <w:tcW w:w="5790" w:type="dxa"/>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响应文件响应内容</w:t>
            </w:r>
          </w:p>
        </w:tc>
        <w:tc>
          <w:tcPr>
            <w:tcW w:w="1843" w:type="dxa"/>
            <w:gridSpan w:val="2"/>
            <w:tcBorders>
              <w:left w:val="single" w:color="auto" w:sz="4" w:space="0"/>
              <w:right w:val="doub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noWrap w:val="0"/>
            <w:vAlign w:val="top"/>
          </w:tcPr>
          <w:p>
            <w:pPr>
              <w:spacing w:line="240" w:lineRule="auto"/>
              <w:ind w:firstLine="48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rPr>
              <w:t>1</w:t>
            </w:r>
          </w:p>
        </w:tc>
        <w:tc>
          <w:tcPr>
            <w:tcW w:w="6117"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5790" w:type="dxa"/>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1843" w:type="dxa"/>
            <w:gridSpan w:val="2"/>
            <w:tcBorders>
              <w:left w:val="single" w:color="auto" w:sz="4" w:space="0"/>
              <w:right w:val="doub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6117"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5790" w:type="dxa"/>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1843" w:type="dxa"/>
            <w:gridSpan w:val="2"/>
            <w:tcBorders>
              <w:left w:val="single" w:color="auto" w:sz="4" w:space="0"/>
              <w:right w:val="doub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6117"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5790" w:type="dxa"/>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1843" w:type="dxa"/>
            <w:gridSpan w:val="2"/>
            <w:tcBorders>
              <w:left w:val="single" w:color="auto" w:sz="4" w:space="0"/>
              <w:right w:val="doub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r>
    </w:tbl>
    <w:p>
      <w:pPr>
        <w:spacing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竞标人注意事项：1.本表标注</w:t>
      </w:r>
      <w:r>
        <w:rPr>
          <w:rFonts w:hint="eastAsia" w:ascii="宋体" w:hAnsi="宋体" w:eastAsia="宋体" w:cs="宋体"/>
          <w:color w:val="000000"/>
          <w:szCs w:val="21"/>
          <w:highlight w:val="none"/>
        </w:rPr>
        <w:t>注*号的内容必须如实填写</w:t>
      </w:r>
    </w:p>
    <w:p>
      <w:pPr>
        <w:spacing w:line="240" w:lineRule="auto"/>
        <w:ind w:right="210" w:firstLine="10800" w:firstLineChars="4500"/>
        <w:rPr>
          <w:rFonts w:hint="eastAsia" w:ascii="宋体" w:hAnsi="宋体" w:eastAsia="宋体" w:cs="宋体"/>
          <w:color w:val="000000"/>
          <w:highlight w:val="none"/>
        </w:rPr>
      </w:pPr>
      <w:r>
        <w:rPr>
          <w:rFonts w:hint="eastAsia" w:ascii="宋体" w:hAnsi="宋体" w:eastAsia="宋体" w:cs="宋体"/>
          <w:color w:val="000000"/>
          <w:highlight w:val="none"/>
        </w:rPr>
        <w:t xml:space="preserve">竞标供应商：（公章）                                                </w:t>
      </w:r>
    </w:p>
    <w:p>
      <w:pPr>
        <w:spacing w:line="240" w:lineRule="auto"/>
        <w:ind w:right="210" w:firstLine="10560" w:firstLineChars="4400"/>
        <w:rPr>
          <w:rFonts w:hint="eastAsia" w:ascii="宋体" w:hAnsi="宋体" w:eastAsia="宋体" w:cs="宋体"/>
          <w:color w:val="000000"/>
          <w:highlight w:val="none"/>
        </w:rPr>
        <w:sectPr>
          <w:pgSz w:w="16840" w:h="11907" w:orient="landscape"/>
          <w:pgMar w:top="1418" w:right="1531" w:bottom="1418" w:left="1361" w:header="720" w:footer="720" w:gutter="0"/>
          <w:cols w:space="720" w:num="1"/>
          <w:docGrid w:linePitch="285" w:charSpace="0"/>
        </w:sectPr>
      </w:pP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en-US" w:eastAsia="zh-CN"/>
        </w:rPr>
        <w:t>2021</w:t>
      </w:r>
      <w:r>
        <w:rPr>
          <w:rFonts w:hint="eastAsia" w:ascii="宋体" w:hAnsi="宋体" w:eastAsia="宋体" w:cs="宋体"/>
          <w:color w:val="000000"/>
          <w:highlight w:val="none"/>
        </w:rPr>
        <w:t>年    月    日</w:t>
      </w:r>
    </w:p>
    <w:p>
      <w:pPr>
        <w:numPr>
          <w:ilvl w:val="0"/>
          <w:numId w:val="3"/>
        </w:numPr>
        <w:spacing w:line="240" w:lineRule="atLeast"/>
        <w:ind w:firstLine="480"/>
        <w:rPr>
          <w:rFonts w:hint="eastAsia" w:ascii="宋体" w:hAnsi="宋体" w:eastAsia="宋体" w:cs="宋体"/>
          <w:color w:val="000000"/>
          <w:szCs w:val="21"/>
          <w:highlight w:val="none"/>
        </w:rPr>
      </w:pPr>
      <w:bookmarkStart w:id="6" w:name="_Toc406671154"/>
      <w:bookmarkStart w:id="7" w:name="_Toc406670783"/>
      <w:r>
        <w:rPr>
          <w:rFonts w:hint="eastAsia" w:ascii="宋体" w:hAnsi="宋体" w:eastAsia="宋体" w:cs="宋体"/>
          <w:color w:val="000000"/>
          <w:szCs w:val="21"/>
          <w:highlight w:val="none"/>
        </w:rPr>
        <w:t>服务方案</w:t>
      </w:r>
    </w:p>
    <w:p>
      <w:pPr>
        <w:pStyle w:val="2"/>
        <w:spacing w:before="120" w:beforeLines="0" w:after="120" w:afterLines="0"/>
        <w:rPr>
          <w:color w:val="000000"/>
          <w:highlight w:val="none"/>
        </w:rPr>
      </w:pPr>
    </w:p>
    <w:p>
      <w:pPr>
        <w:ind w:firstLine="480"/>
        <w:rPr>
          <w:color w:val="000000"/>
          <w:highlight w:val="none"/>
        </w:rPr>
      </w:pPr>
    </w:p>
    <w:p>
      <w:pPr>
        <w:pStyle w:val="2"/>
        <w:spacing w:before="120" w:beforeLines="0" w:after="120" w:afterLines="0"/>
        <w:rPr>
          <w:color w:val="000000"/>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0" w:firstLineChars="0"/>
        <w:rPr>
          <w:rFonts w:hint="eastAsia" w:ascii="宋体" w:hAnsi="宋体" w:eastAsia="宋体" w:cs="宋体"/>
          <w:color w:val="000000"/>
          <w:highlight w:val="none"/>
        </w:rPr>
      </w:pPr>
    </w:p>
    <w:p>
      <w:pPr>
        <w:spacing w:line="240" w:lineRule="atLeast"/>
        <w:ind w:firstLine="0" w:firstLineChars="0"/>
        <w:rPr>
          <w:rFonts w:hint="eastAsia" w:ascii="宋体" w:hAnsi="宋体" w:eastAsia="宋体" w:cs="宋体"/>
          <w:color w:val="000000"/>
          <w:highlight w:val="none"/>
        </w:rPr>
      </w:pPr>
    </w:p>
    <w:p>
      <w:pPr>
        <w:spacing w:line="240" w:lineRule="atLeast"/>
        <w:ind w:firstLine="0" w:firstLineChars="0"/>
        <w:rPr>
          <w:rFonts w:hint="eastAsia" w:ascii="宋体" w:hAnsi="宋体" w:eastAsia="宋体" w:cs="宋体"/>
          <w:color w:val="000000"/>
          <w:highlight w:val="none"/>
        </w:rPr>
      </w:pPr>
    </w:p>
    <w:p>
      <w:pPr>
        <w:spacing w:line="240" w:lineRule="atLeast"/>
        <w:ind w:firstLine="0" w:firstLineChars="0"/>
        <w:rPr>
          <w:rFonts w:hint="eastAsia" w:ascii="宋体" w:hAnsi="宋体" w:eastAsia="宋体" w:cs="宋体"/>
          <w:color w:val="000000"/>
          <w:highlight w:val="none"/>
        </w:rPr>
      </w:pPr>
    </w:p>
    <w:p>
      <w:pPr>
        <w:spacing w:line="240" w:lineRule="atLeast"/>
        <w:ind w:firstLine="0" w:firstLineChars="0"/>
        <w:rPr>
          <w:rFonts w:hint="eastAsia" w:ascii="宋体" w:hAnsi="宋体" w:eastAsia="宋体" w:cs="宋体"/>
          <w:color w:val="000000"/>
          <w:szCs w:val="21"/>
          <w:highlight w:val="none"/>
        </w:rPr>
      </w:pPr>
      <w:r>
        <w:rPr>
          <w:rFonts w:hint="eastAsia" w:ascii="宋体" w:hAnsi="宋体" w:eastAsia="宋体" w:cs="宋体"/>
          <w:color w:val="000000"/>
          <w:highlight w:val="none"/>
        </w:rPr>
        <w:t>（三）竞标同类或类似项目业绩情况</w:t>
      </w:r>
    </w:p>
    <w:p>
      <w:pPr>
        <w:pStyle w:val="8"/>
        <w:spacing w:line="240" w:lineRule="auto"/>
        <w:ind w:firstLine="723"/>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业绩一览表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540"/>
        <w:gridCol w:w="1335"/>
        <w:gridCol w:w="1337"/>
        <w:gridCol w:w="126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715" w:type="dxa"/>
            <w:noWrap w:val="0"/>
            <w:vAlign w:val="center"/>
          </w:tcPr>
          <w:p>
            <w:pPr>
              <w:spacing w:line="420" w:lineRule="exact"/>
              <w:ind w:firstLine="0" w:firstLineChars="0"/>
              <w:jc w:val="both"/>
              <w:rPr>
                <w:rFonts w:hint="eastAsia" w:ascii="宋体" w:hAnsi="宋体" w:eastAsia="宋体" w:cs="宋体"/>
                <w:color w:val="000000"/>
                <w:highlight w:val="none"/>
              </w:rPr>
            </w:pPr>
            <w:r>
              <w:rPr>
                <w:rFonts w:hint="eastAsia" w:ascii="宋体" w:hAnsi="宋体" w:eastAsia="宋体" w:cs="宋体"/>
                <w:color w:val="000000"/>
                <w:highlight w:val="none"/>
              </w:rPr>
              <w:t>采购项目名称</w:t>
            </w:r>
          </w:p>
        </w:tc>
        <w:tc>
          <w:tcPr>
            <w:tcW w:w="1540" w:type="dxa"/>
            <w:noWrap w:val="0"/>
            <w:vAlign w:val="center"/>
          </w:tcPr>
          <w:p>
            <w:pPr>
              <w:spacing w:line="420" w:lineRule="exact"/>
              <w:ind w:firstLine="240" w:firstLineChars="100"/>
              <w:jc w:val="both"/>
              <w:rPr>
                <w:rFonts w:hint="eastAsia" w:ascii="宋体" w:hAnsi="宋体" w:eastAsia="宋体" w:cs="宋体"/>
                <w:color w:val="000000"/>
                <w:highlight w:val="none"/>
              </w:rPr>
            </w:pPr>
            <w:r>
              <w:rPr>
                <w:rFonts w:hint="eastAsia" w:ascii="宋体" w:hAnsi="宋体" w:eastAsia="宋体" w:cs="宋体"/>
                <w:color w:val="000000"/>
                <w:highlight w:val="none"/>
              </w:rPr>
              <w:t>采购人</w:t>
            </w:r>
          </w:p>
        </w:tc>
        <w:tc>
          <w:tcPr>
            <w:tcW w:w="1335" w:type="dxa"/>
            <w:noWrap w:val="0"/>
            <w:vAlign w:val="center"/>
          </w:tcPr>
          <w:p>
            <w:pPr>
              <w:spacing w:line="420" w:lineRule="exact"/>
              <w:ind w:firstLine="0" w:firstLineChars="0"/>
              <w:jc w:val="both"/>
              <w:rPr>
                <w:rFonts w:hint="eastAsia" w:ascii="宋体" w:hAnsi="宋体" w:eastAsia="宋体" w:cs="宋体"/>
                <w:color w:val="000000"/>
                <w:highlight w:val="none"/>
              </w:rPr>
            </w:pPr>
            <w:r>
              <w:rPr>
                <w:rFonts w:hint="eastAsia" w:ascii="宋体" w:hAnsi="宋体" w:eastAsia="宋体" w:cs="宋体"/>
                <w:color w:val="000000"/>
                <w:highlight w:val="none"/>
              </w:rPr>
              <w:t>项目地点</w:t>
            </w:r>
          </w:p>
        </w:tc>
        <w:tc>
          <w:tcPr>
            <w:tcW w:w="1337" w:type="dxa"/>
            <w:noWrap w:val="0"/>
            <w:vAlign w:val="center"/>
          </w:tcPr>
          <w:p>
            <w:pPr>
              <w:spacing w:line="420" w:lineRule="exact"/>
              <w:ind w:firstLine="0" w:firstLineChars="0"/>
              <w:jc w:val="both"/>
              <w:rPr>
                <w:rFonts w:hint="eastAsia" w:ascii="宋体" w:hAnsi="宋体" w:eastAsia="宋体" w:cs="宋体"/>
                <w:color w:val="000000"/>
                <w:highlight w:val="none"/>
              </w:rPr>
            </w:pPr>
            <w:r>
              <w:rPr>
                <w:rFonts w:hint="eastAsia" w:ascii="宋体" w:hAnsi="宋体" w:eastAsia="宋体" w:cs="宋体"/>
                <w:color w:val="000000"/>
                <w:highlight w:val="none"/>
              </w:rPr>
              <w:t>结算金额</w:t>
            </w:r>
          </w:p>
        </w:tc>
        <w:tc>
          <w:tcPr>
            <w:tcW w:w="1260" w:type="dxa"/>
            <w:noWrap w:val="0"/>
            <w:vAlign w:val="center"/>
          </w:tcPr>
          <w:p>
            <w:pPr>
              <w:spacing w:line="420" w:lineRule="exact"/>
              <w:ind w:firstLine="0" w:firstLineChars="0"/>
              <w:jc w:val="both"/>
              <w:rPr>
                <w:rFonts w:hint="eastAsia" w:ascii="宋体" w:hAnsi="宋体" w:eastAsia="宋体" w:cs="宋体"/>
                <w:color w:val="000000"/>
                <w:highlight w:val="none"/>
              </w:rPr>
            </w:pPr>
            <w:r>
              <w:rPr>
                <w:rFonts w:hint="eastAsia" w:ascii="宋体" w:hAnsi="宋体" w:eastAsia="宋体" w:cs="宋体"/>
                <w:color w:val="000000"/>
                <w:highlight w:val="none"/>
              </w:rPr>
              <w:t>服务时间</w:t>
            </w:r>
          </w:p>
        </w:tc>
        <w:tc>
          <w:tcPr>
            <w:tcW w:w="1812" w:type="dxa"/>
            <w:noWrap w:val="0"/>
            <w:vAlign w:val="center"/>
          </w:tcPr>
          <w:p>
            <w:pPr>
              <w:spacing w:line="420" w:lineRule="exact"/>
              <w:ind w:firstLine="0" w:firstLineChars="0"/>
              <w:jc w:val="both"/>
              <w:rPr>
                <w:rFonts w:hint="eastAsia" w:ascii="宋体" w:hAnsi="宋体" w:eastAsia="宋体" w:cs="宋体"/>
                <w:color w:val="000000"/>
                <w:highlight w:val="none"/>
              </w:rPr>
            </w:pPr>
            <w:r>
              <w:rPr>
                <w:rFonts w:hint="eastAsia" w:ascii="宋体" w:hAnsi="宋体" w:eastAsia="宋体" w:cs="宋体"/>
                <w:color w:val="000000"/>
                <w:highlight w:val="none"/>
              </w:rPr>
              <w:t>甲方评价意见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15" w:type="dxa"/>
            <w:noWrap w:val="0"/>
            <w:vAlign w:val="center"/>
          </w:tcPr>
          <w:p>
            <w:pPr>
              <w:spacing w:line="420" w:lineRule="exact"/>
              <w:ind w:firstLine="480"/>
              <w:jc w:val="center"/>
              <w:rPr>
                <w:rFonts w:hint="eastAsia" w:ascii="宋体" w:hAnsi="宋体" w:eastAsia="宋体" w:cs="宋体"/>
                <w:color w:val="000000"/>
                <w:highlight w:val="none"/>
              </w:rPr>
            </w:pPr>
          </w:p>
        </w:tc>
        <w:tc>
          <w:tcPr>
            <w:tcW w:w="1540" w:type="dxa"/>
            <w:noWrap w:val="0"/>
            <w:vAlign w:val="center"/>
          </w:tcPr>
          <w:p>
            <w:pPr>
              <w:spacing w:line="420" w:lineRule="exact"/>
              <w:ind w:firstLine="480"/>
              <w:jc w:val="center"/>
              <w:rPr>
                <w:rFonts w:hint="eastAsia" w:ascii="宋体" w:hAnsi="宋体" w:eastAsia="宋体" w:cs="宋体"/>
                <w:color w:val="000000"/>
                <w:highlight w:val="none"/>
              </w:rPr>
            </w:pPr>
          </w:p>
        </w:tc>
        <w:tc>
          <w:tcPr>
            <w:tcW w:w="1335" w:type="dxa"/>
            <w:noWrap w:val="0"/>
            <w:vAlign w:val="center"/>
          </w:tcPr>
          <w:p>
            <w:pPr>
              <w:spacing w:line="420" w:lineRule="exact"/>
              <w:ind w:firstLine="480"/>
              <w:jc w:val="center"/>
              <w:rPr>
                <w:rFonts w:hint="eastAsia" w:ascii="宋体" w:hAnsi="宋体" w:eastAsia="宋体" w:cs="宋体"/>
                <w:color w:val="000000"/>
                <w:highlight w:val="none"/>
              </w:rPr>
            </w:pPr>
          </w:p>
        </w:tc>
        <w:tc>
          <w:tcPr>
            <w:tcW w:w="1337" w:type="dxa"/>
            <w:noWrap w:val="0"/>
            <w:vAlign w:val="center"/>
          </w:tcPr>
          <w:p>
            <w:pPr>
              <w:spacing w:line="420" w:lineRule="exact"/>
              <w:ind w:firstLine="480"/>
              <w:jc w:val="center"/>
              <w:rPr>
                <w:rFonts w:hint="eastAsia" w:ascii="宋体" w:hAnsi="宋体" w:eastAsia="宋体" w:cs="宋体"/>
                <w:color w:val="000000"/>
                <w:highlight w:val="none"/>
              </w:rPr>
            </w:pPr>
          </w:p>
        </w:tc>
        <w:tc>
          <w:tcPr>
            <w:tcW w:w="1260" w:type="dxa"/>
            <w:noWrap w:val="0"/>
            <w:vAlign w:val="top"/>
          </w:tcPr>
          <w:p>
            <w:pPr>
              <w:spacing w:line="420" w:lineRule="exact"/>
              <w:ind w:firstLine="480"/>
              <w:jc w:val="center"/>
              <w:rPr>
                <w:rFonts w:hint="eastAsia" w:ascii="宋体" w:hAnsi="宋体" w:eastAsia="宋体" w:cs="宋体"/>
                <w:color w:val="000000"/>
                <w:highlight w:val="none"/>
              </w:rPr>
            </w:pPr>
          </w:p>
        </w:tc>
        <w:tc>
          <w:tcPr>
            <w:tcW w:w="1812" w:type="dxa"/>
            <w:noWrap w:val="0"/>
            <w:vAlign w:val="top"/>
          </w:tcPr>
          <w:p>
            <w:pPr>
              <w:spacing w:line="420" w:lineRule="exact"/>
              <w:ind w:firstLine="480"/>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15" w:type="dxa"/>
            <w:noWrap w:val="0"/>
            <w:vAlign w:val="center"/>
          </w:tcPr>
          <w:p>
            <w:pPr>
              <w:spacing w:line="420" w:lineRule="exact"/>
              <w:ind w:firstLine="480"/>
              <w:jc w:val="center"/>
              <w:rPr>
                <w:rFonts w:hint="eastAsia" w:ascii="宋体" w:hAnsi="宋体" w:eastAsia="宋体" w:cs="宋体"/>
                <w:color w:val="000000"/>
                <w:highlight w:val="none"/>
              </w:rPr>
            </w:pPr>
          </w:p>
        </w:tc>
        <w:tc>
          <w:tcPr>
            <w:tcW w:w="1540" w:type="dxa"/>
            <w:noWrap w:val="0"/>
            <w:vAlign w:val="center"/>
          </w:tcPr>
          <w:p>
            <w:pPr>
              <w:spacing w:line="420" w:lineRule="exact"/>
              <w:ind w:firstLine="480"/>
              <w:jc w:val="center"/>
              <w:rPr>
                <w:rFonts w:hint="eastAsia" w:ascii="宋体" w:hAnsi="宋体" w:eastAsia="宋体" w:cs="宋体"/>
                <w:color w:val="000000"/>
                <w:highlight w:val="none"/>
              </w:rPr>
            </w:pPr>
          </w:p>
        </w:tc>
        <w:tc>
          <w:tcPr>
            <w:tcW w:w="1335" w:type="dxa"/>
            <w:noWrap w:val="0"/>
            <w:vAlign w:val="center"/>
          </w:tcPr>
          <w:p>
            <w:pPr>
              <w:spacing w:line="420" w:lineRule="exact"/>
              <w:ind w:firstLine="480"/>
              <w:jc w:val="center"/>
              <w:rPr>
                <w:rFonts w:hint="eastAsia" w:ascii="宋体" w:hAnsi="宋体" w:eastAsia="宋体" w:cs="宋体"/>
                <w:color w:val="000000"/>
                <w:highlight w:val="none"/>
              </w:rPr>
            </w:pPr>
          </w:p>
        </w:tc>
        <w:tc>
          <w:tcPr>
            <w:tcW w:w="1337" w:type="dxa"/>
            <w:noWrap w:val="0"/>
            <w:vAlign w:val="center"/>
          </w:tcPr>
          <w:p>
            <w:pPr>
              <w:spacing w:line="420" w:lineRule="exact"/>
              <w:ind w:firstLine="480"/>
              <w:jc w:val="center"/>
              <w:rPr>
                <w:rFonts w:hint="eastAsia" w:ascii="宋体" w:hAnsi="宋体" w:eastAsia="宋体" w:cs="宋体"/>
                <w:color w:val="000000"/>
                <w:highlight w:val="none"/>
              </w:rPr>
            </w:pPr>
          </w:p>
        </w:tc>
        <w:tc>
          <w:tcPr>
            <w:tcW w:w="1260" w:type="dxa"/>
            <w:noWrap w:val="0"/>
            <w:vAlign w:val="top"/>
          </w:tcPr>
          <w:p>
            <w:pPr>
              <w:spacing w:line="420" w:lineRule="exact"/>
              <w:ind w:firstLine="480"/>
              <w:jc w:val="center"/>
              <w:rPr>
                <w:rFonts w:hint="eastAsia" w:ascii="宋体" w:hAnsi="宋体" w:eastAsia="宋体" w:cs="宋体"/>
                <w:color w:val="000000"/>
                <w:highlight w:val="none"/>
              </w:rPr>
            </w:pPr>
          </w:p>
        </w:tc>
        <w:tc>
          <w:tcPr>
            <w:tcW w:w="1812" w:type="dxa"/>
            <w:noWrap w:val="0"/>
            <w:vAlign w:val="top"/>
          </w:tcPr>
          <w:p>
            <w:pPr>
              <w:spacing w:line="420" w:lineRule="exact"/>
              <w:ind w:firstLine="480"/>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15" w:type="dxa"/>
            <w:noWrap w:val="0"/>
            <w:vAlign w:val="top"/>
          </w:tcPr>
          <w:p>
            <w:pPr>
              <w:spacing w:line="420" w:lineRule="exact"/>
              <w:ind w:firstLine="480"/>
              <w:rPr>
                <w:rFonts w:hint="eastAsia" w:ascii="宋体" w:hAnsi="宋体" w:eastAsia="宋体" w:cs="宋体"/>
                <w:color w:val="000000"/>
                <w:highlight w:val="none"/>
              </w:rPr>
            </w:pPr>
          </w:p>
        </w:tc>
        <w:tc>
          <w:tcPr>
            <w:tcW w:w="1540" w:type="dxa"/>
            <w:noWrap w:val="0"/>
            <w:vAlign w:val="top"/>
          </w:tcPr>
          <w:p>
            <w:pPr>
              <w:spacing w:line="420" w:lineRule="exact"/>
              <w:ind w:firstLine="480"/>
              <w:rPr>
                <w:rFonts w:hint="eastAsia" w:ascii="宋体" w:hAnsi="宋体" w:eastAsia="宋体" w:cs="宋体"/>
                <w:color w:val="000000"/>
                <w:highlight w:val="none"/>
              </w:rPr>
            </w:pPr>
          </w:p>
        </w:tc>
        <w:tc>
          <w:tcPr>
            <w:tcW w:w="1335" w:type="dxa"/>
            <w:noWrap w:val="0"/>
            <w:vAlign w:val="top"/>
          </w:tcPr>
          <w:p>
            <w:pPr>
              <w:spacing w:line="420" w:lineRule="exact"/>
              <w:ind w:firstLine="480"/>
              <w:rPr>
                <w:rFonts w:hint="eastAsia" w:ascii="宋体" w:hAnsi="宋体" w:eastAsia="宋体" w:cs="宋体"/>
                <w:color w:val="000000"/>
                <w:highlight w:val="none"/>
              </w:rPr>
            </w:pPr>
          </w:p>
        </w:tc>
        <w:tc>
          <w:tcPr>
            <w:tcW w:w="1337" w:type="dxa"/>
            <w:noWrap w:val="0"/>
            <w:vAlign w:val="top"/>
          </w:tcPr>
          <w:p>
            <w:pPr>
              <w:spacing w:line="420" w:lineRule="exact"/>
              <w:ind w:firstLine="480"/>
              <w:rPr>
                <w:rFonts w:hint="eastAsia" w:ascii="宋体" w:hAnsi="宋体" w:eastAsia="宋体" w:cs="宋体"/>
                <w:color w:val="000000"/>
                <w:highlight w:val="none"/>
              </w:rPr>
            </w:pPr>
          </w:p>
        </w:tc>
        <w:tc>
          <w:tcPr>
            <w:tcW w:w="1260" w:type="dxa"/>
            <w:noWrap w:val="0"/>
            <w:vAlign w:val="top"/>
          </w:tcPr>
          <w:p>
            <w:pPr>
              <w:spacing w:line="420" w:lineRule="exact"/>
              <w:ind w:firstLine="480"/>
              <w:rPr>
                <w:rFonts w:hint="eastAsia" w:ascii="宋体" w:hAnsi="宋体" w:eastAsia="宋体" w:cs="宋体"/>
                <w:color w:val="000000"/>
                <w:highlight w:val="none"/>
              </w:rPr>
            </w:pPr>
          </w:p>
        </w:tc>
        <w:tc>
          <w:tcPr>
            <w:tcW w:w="1812" w:type="dxa"/>
            <w:noWrap w:val="0"/>
            <w:vAlign w:val="top"/>
          </w:tcPr>
          <w:p>
            <w:pPr>
              <w:spacing w:line="420" w:lineRule="exact"/>
              <w:ind w:firstLine="480"/>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15" w:type="dxa"/>
            <w:noWrap w:val="0"/>
            <w:vAlign w:val="top"/>
          </w:tcPr>
          <w:p>
            <w:pPr>
              <w:spacing w:line="420" w:lineRule="exact"/>
              <w:ind w:firstLine="480"/>
              <w:rPr>
                <w:rFonts w:hint="eastAsia" w:ascii="宋体" w:hAnsi="宋体" w:eastAsia="宋体" w:cs="宋体"/>
                <w:color w:val="000000"/>
                <w:highlight w:val="none"/>
              </w:rPr>
            </w:pPr>
          </w:p>
        </w:tc>
        <w:tc>
          <w:tcPr>
            <w:tcW w:w="1540" w:type="dxa"/>
            <w:noWrap w:val="0"/>
            <w:vAlign w:val="top"/>
          </w:tcPr>
          <w:p>
            <w:pPr>
              <w:spacing w:line="420" w:lineRule="exact"/>
              <w:ind w:firstLine="480"/>
              <w:rPr>
                <w:rFonts w:hint="eastAsia" w:ascii="宋体" w:hAnsi="宋体" w:eastAsia="宋体" w:cs="宋体"/>
                <w:color w:val="000000"/>
                <w:highlight w:val="none"/>
              </w:rPr>
            </w:pPr>
          </w:p>
        </w:tc>
        <w:tc>
          <w:tcPr>
            <w:tcW w:w="1335" w:type="dxa"/>
            <w:noWrap w:val="0"/>
            <w:vAlign w:val="top"/>
          </w:tcPr>
          <w:p>
            <w:pPr>
              <w:spacing w:line="420" w:lineRule="exact"/>
              <w:ind w:firstLine="480"/>
              <w:rPr>
                <w:rFonts w:hint="eastAsia" w:ascii="宋体" w:hAnsi="宋体" w:eastAsia="宋体" w:cs="宋体"/>
                <w:color w:val="000000"/>
                <w:highlight w:val="none"/>
              </w:rPr>
            </w:pPr>
          </w:p>
        </w:tc>
        <w:tc>
          <w:tcPr>
            <w:tcW w:w="1337" w:type="dxa"/>
            <w:noWrap w:val="0"/>
            <w:vAlign w:val="top"/>
          </w:tcPr>
          <w:p>
            <w:pPr>
              <w:spacing w:line="420" w:lineRule="exact"/>
              <w:ind w:firstLine="480"/>
              <w:rPr>
                <w:rFonts w:hint="eastAsia" w:ascii="宋体" w:hAnsi="宋体" w:eastAsia="宋体" w:cs="宋体"/>
                <w:color w:val="000000"/>
                <w:highlight w:val="none"/>
              </w:rPr>
            </w:pPr>
          </w:p>
        </w:tc>
        <w:tc>
          <w:tcPr>
            <w:tcW w:w="1260" w:type="dxa"/>
            <w:noWrap w:val="0"/>
            <w:vAlign w:val="top"/>
          </w:tcPr>
          <w:p>
            <w:pPr>
              <w:spacing w:line="420" w:lineRule="exact"/>
              <w:ind w:firstLine="480"/>
              <w:rPr>
                <w:rFonts w:hint="eastAsia" w:ascii="宋体" w:hAnsi="宋体" w:eastAsia="宋体" w:cs="宋体"/>
                <w:color w:val="000000"/>
                <w:highlight w:val="none"/>
              </w:rPr>
            </w:pPr>
          </w:p>
        </w:tc>
        <w:tc>
          <w:tcPr>
            <w:tcW w:w="1812" w:type="dxa"/>
            <w:noWrap w:val="0"/>
            <w:vAlign w:val="top"/>
          </w:tcPr>
          <w:p>
            <w:pPr>
              <w:spacing w:line="420" w:lineRule="exact"/>
              <w:ind w:firstLine="480"/>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15" w:type="dxa"/>
            <w:noWrap w:val="0"/>
            <w:vAlign w:val="top"/>
          </w:tcPr>
          <w:p>
            <w:pPr>
              <w:spacing w:line="420" w:lineRule="exact"/>
              <w:ind w:firstLine="480"/>
              <w:rPr>
                <w:rFonts w:hint="eastAsia" w:ascii="宋体" w:hAnsi="宋体" w:eastAsia="宋体" w:cs="宋体"/>
                <w:color w:val="000000"/>
                <w:highlight w:val="none"/>
              </w:rPr>
            </w:pPr>
          </w:p>
        </w:tc>
        <w:tc>
          <w:tcPr>
            <w:tcW w:w="1540" w:type="dxa"/>
            <w:noWrap w:val="0"/>
            <w:vAlign w:val="top"/>
          </w:tcPr>
          <w:p>
            <w:pPr>
              <w:spacing w:line="420" w:lineRule="exact"/>
              <w:ind w:firstLine="480"/>
              <w:rPr>
                <w:rFonts w:hint="eastAsia" w:ascii="宋体" w:hAnsi="宋体" w:eastAsia="宋体" w:cs="宋体"/>
                <w:color w:val="000000"/>
                <w:highlight w:val="none"/>
              </w:rPr>
            </w:pPr>
          </w:p>
        </w:tc>
        <w:tc>
          <w:tcPr>
            <w:tcW w:w="1335" w:type="dxa"/>
            <w:noWrap w:val="0"/>
            <w:vAlign w:val="top"/>
          </w:tcPr>
          <w:p>
            <w:pPr>
              <w:spacing w:line="420" w:lineRule="exact"/>
              <w:ind w:firstLine="480"/>
              <w:rPr>
                <w:rFonts w:hint="eastAsia" w:ascii="宋体" w:hAnsi="宋体" w:eastAsia="宋体" w:cs="宋体"/>
                <w:color w:val="000000"/>
                <w:highlight w:val="none"/>
              </w:rPr>
            </w:pPr>
          </w:p>
        </w:tc>
        <w:tc>
          <w:tcPr>
            <w:tcW w:w="1337" w:type="dxa"/>
            <w:noWrap w:val="0"/>
            <w:vAlign w:val="top"/>
          </w:tcPr>
          <w:p>
            <w:pPr>
              <w:spacing w:line="420" w:lineRule="exact"/>
              <w:ind w:firstLine="480"/>
              <w:rPr>
                <w:rFonts w:hint="eastAsia" w:ascii="宋体" w:hAnsi="宋体" w:eastAsia="宋体" w:cs="宋体"/>
                <w:color w:val="000000"/>
                <w:highlight w:val="none"/>
              </w:rPr>
            </w:pPr>
          </w:p>
        </w:tc>
        <w:tc>
          <w:tcPr>
            <w:tcW w:w="1260" w:type="dxa"/>
            <w:noWrap w:val="0"/>
            <w:vAlign w:val="top"/>
          </w:tcPr>
          <w:p>
            <w:pPr>
              <w:spacing w:line="420" w:lineRule="exact"/>
              <w:ind w:firstLine="480"/>
              <w:rPr>
                <w:rFonts w:hint="eastAsia" w:ascii="宋体" w:hAnsi="宋体" w:eastAsia="宋体" w:cs="宋体"/>
                <w:color w:val="000000"/>
                <w:highlight w:val="none"/>
              </w:rPr>
            </w:pPr>
          </w:p>
        </w:tc>
        <w:tc>
          <w:tcPr>
            <w:tcW w:w="1812" w:type="dxa"/>
            <w:noWrap w:val="0"/>
            <w:vAlign w:val="top"/>
          </w:tcPr>
          <w:p>
            <w:pPr>
              <w:spacing w:line="420" w:lineRule="exact"/>
              <w:ind w:firstLine="480"/>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15" w:type="dxa"/>
            <w:noWrap w:val="0"/>
            <w:vAlign w:val="top"/>
          </w:tcPr>
          <w:p>
            <w:pPr>
              <w:spacing w:line="420" w:lineRule="exact"/>
              <w:ind w:firstLine="480"/>
              <w:rPr>
                <w:rFonts w:hint="eastAsia" w:ascii="宋体" w:hAnsi="宋体" w:eastAsia="宋体" w:cs="宋体"/>
                <w:color w:val="000000"/>
                <w:highlight w:val="none"/>
              </w:rPr>
            </w:pPr>
          </w:p>
        </w:tc>
        <w:tc>
          <w:tcPr>
            <w:tcW w:w="1540" w:type="dxa"/>
            <w:noWrap w:val="0"/>
            <w:vAlign w:val="top"/>
          </w:tcPr>
          <w:p>
            <w:pPr>
              <w:spacing w:line="420" w:lineRule="exact"/>
              <w:ind w:firstLine="480"/>
              <w:rPr>
                <w:rFonts w:hint="eastAsia" w:ascii="宋体" w:hAnsi="宋体" w:eastAsia="宋体" w:cs="宋体"/>
                <w:color w:val="000000"/>
                <w:highlight w:val="none"/>
              </w:rPr>
            </w:pPr>
          </w:p>
        </w:tc>
        <w:tc>
          <w:tcPr>
            <w:tcW w:w="1335" w:type="dxa"/>
            <w:noWrap w:val="0"/>
            <w:vAlign w:val="top"/>
          </w:tcPr>
          <w:p>
            <w:pPr>
              <w:spacing w:line="420" w:lineRule="exact"/>
              <w:ind w:firstLine="480"/>
              <w:rPr>
                <w:rFonts w:hint="eastAsia" w:ascii="宋体" w:hAnsi="宋体" w:eastAsia="宋体" w:cs="宋体"/>
                <w:color w:val="000000"/>
                <w:highlight w:val="none"/>
              </w:rPr>
            </w:pPr>
          </w:p>
        </w:tc>
        <w:tc>
          <w:tcPr>
            <w:tcW w:w="1337" w:type="dxa"/>
            <w:noWrap w:val="0"/>
            <w:vAlign w:val="top"/>
          </w:tcPr>
          <w:p>
            <w:pPr>
              <w:spacing w:line="420" w:lineRule="exact"/>
              <w:ind w:firstLine="480"/>
              <w:rPr>
                <w:rFonts w:hint="eastAsia" w:ascii="宋体" w:hAnsi="宋体" w:eastAsia="宋体" w:cs="宋体"/>
                <w:color w:val="000000"/>
                <w:highlight w:val="none"/>
              </w:rPr>
            </w:pPr>
          </w:p>
        </w:tc>
        <w:tc>
          <w:tcPr>
            <w:tcW w:w="1260" w:type="dxa"/>
            <w:noWrap w:val="0"/>
            <w:vAlign w:val="top"/>
          </w:tcPr>
          <w:p>
            <w:pPr>
              <w:spacing w:line="420" w:lineRule="exact"/>
              <w:ind w:firstLine="480"/>
              <w:rPr>
                <w:rFonts w:hint="eastAsia" w:ascii="宋体" w:hAnsi="宋体" w:eastAsia="宋体" w:cs="宋体"/>
                <w:color w:val="000000"/>
                <w:highlight w:val="none"/>
              </w:rPr>
            </w:pPr>
          </w:p>
        </w:tc>
        <w:tc>
          <w:tcPr>
            <w:tcW w:w="1812" w:type="dxa"/>
            <w:noWrap w:val="0"/>
            <w:vAlign w:val="top"/>
          </w:tcPr>
          <w:p>
            <w:pPr>
              <w:spacing w:line="420" w:lineRule="exact"/>
              <w:ind w:firstLine="480"/>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15" w:type="dxa"/>
            <w:noWrap w:val="0"/>
            <w:vAlign w:val="top"/>
          </w:tcPr>
          <w:p>
            <w:pPr>
              <w:spacing w:line="420" w:lineRule="exact"/>
              <w:ind w:firstLine="480"/>
              <w:rPr>
                <w:rFonts w:hint="eastAsia" w:ascii="宋体" w:hAnsi="宋体" w:eastAsia="宋体" w:cs="宋体"/>
                <w:color w:val="000000"/>
                <w:highlight w:val="none"/>
              </w:rPr>
            </w:pPr>
          </w:p>
        </w:tc>
        <w:tc>
          <w:tcPr>
            <w:tcW w:w="1540" w:type="dxa"/>
            <w:noWrap w:val="0"/>
            <w:vAlign w:val="top"/>
          </w:tcPr>
          <w:p>
            <w:pPr>
              <w:spacing w:line="420" w:lineRule="exact"/>
              <w:ind w:firstLine="480"/>
              <w:rPr>
                <w:rFonts w:hint="eastAsia" w:ascii="宋体" w:hAnsi="宋体" w:eastAsia="宋体" w:cs="宋体"/>
                <w:color w:val="000000"/>
                <w:highlight w:val="none"/>
              </w:rPr>
            </w:pPr>
          </w:p>
        </w:tc>
        <w:tc>
          <w:tcPr>
            <w:tcW w:w="1335" w:type="dxa"/>
            <w:noWrap w:val="0"/>
            <w:vAlign w:val="top"/>
          </w:tcPr>
          <w:p>
            <w:pPr>
              <w:spacing w:line="420" w:lineRule="exact"/>
              <w:ind w:firstLine="480"/>
              <w:rPr>
                <w:rFonts w:hint="eastAsia" w:ascii="宋体" w:hAnsi="宋体" w:eastAsia="宋体" w:cs="宋体"/>
                <w:color w:val="000000"/>
                <w:highlight w:val="none"/>
              </w:rPr>
            </w:pPr>
          </w:p>
        </w:tc>
        <w:tc>
          <w:tcPr>
            <w:tcW w:w="1337" w:type="dxa"/>
            <w:noWrap w:val="0"/>
            <w:vAlign w:val="top"/>
          </w:tcPr>
          <w:p>
            <w:pPr>
              <w:spacing w:line="420" w:lineRule="exact"/>
              <w:ind w:firstLine="480"/>
              <w:rPr>
                <w:rFonts w:hint="eastAsia" w:ascii="宋体" w:hAnsi="宋体" w:eastAsia="宋体" w:cs="宋体"/>
                <w:color w:val="000000"/>
                <w:highlight w:val="none"/>
              </w:rPr>
            </w:pPr>
          </w:p>
        </w:tc>
        <w:tc>
          <w:tcPr>
            <w:tcW w:w="1260" w:type="dxa"/>
            <w:noWrap w:val="0"/>
            <w:vAlign w:val="top"/>
          </w:tcPr>
          <w:p>
            <w:pPr>
              <w:spacing w:line="420" w:lineRule="exact"/>
              <w:ind w:firstLine="480"/>
              <w:rPr>
                <w:rFonts w:hint="eastAsia" w:ascii="宋体" w:hAnsi="宋体" w:eastAsia="宋体" w:cs="宋体"/>
                <w:color w:val="000000"/>
                <w:highlight w:val="none"/>
              </w:rPr>
            </w:pPr>
          </w:p>
        </w:tc>
        <w:tc>
          <w:tcPr>
            <w:tcW w:w="1812" w:type="dxa"/>
            <w:noWrap w:val="0"/>
            <w:vAlign w:val="top"/>
          </w:tcPr>
          <w:p>
            <w:pPr>
              <w:spacing w:line="420" w:lineRule="exact"/>
              <w:ind w:firstLine="480"/>
              <w:rPr>
                <w:rFonts w:hint="eastAsia" w:ascii="宋体" w:hAnsi="宋体" w:eastAsia="宋体" w:cs="宋体"/>
                <w:color w:val="000000"/>
                <w:highlight w:val="none"/>
              </w:rPr>
            </w:pPr>
          </w:p>
        </w:tc>
      </w:tr>
    </w:tbl>
    <w:p>
      <w:pPr>
        <w:pStyle w:val="8"/>
        <w:spacing w:line="240" w:lineRule="auto"/>
        <w:rPr>
          <w:rFonts w:hint="eastAsia" w:ascii="宋体" w:hAnsi="宋体" w:eastAsia="宋体" w:cs="宋体"/>
          <w:color w:val="000000"/>
          <w:szCs w:val="24"/>
          <w:highlight w:val="none"/>
        </w:rPr>
      </w:pPr>
      <w:r>
        <w:rPr>
          <w:rFonts w:hint="eastAsia" w:ascii="宋体" w:hAnsi="宋体" w:eastAsia="宋体" w:cs="宋体"/>
          <w:color w:val="000000"/>
          <w:highlight w:val="none"/>
        </w:rPr>
        <w:t>备注：1、</w:t>
      </w:r>
      <w:r>
        <w:rPr>
          <w:rFonts w:hint="eastAsia" w:ascii="宋体" w:hAnsi="宋体" w:eastAsia="宋体" w:cs="宋体"/>
          <w:color w:val="000000"/>
          <w:szCs w:val="24"/>
          <w:highlight w:val="none"/>
        </w:rPr>
        <w:t>业绩谈判成交通知书或合同或采购评价意见复印或扫描件（按业绩一览表所列顺序依次排列合同复印件，复印件须加盖竞标供应商公章）</w:t>
      </w:r>
    </w:p>
    <w:p>
      <w:pPr>
        <w:pStyle w:val="8"/>
        <w:spacing w:line="240" w:lineRule="auto"/>
        <w:rPr>
          <w:rFonts w:hint="eastAsia" w:ascii="宋体" w:hAnsi="宋体" w:eastAsia="宋体" w:cs="宋体"/>
          <w:color w:val="000000"/>
          <w:szCs w:val="24"/>
          <w:highlight w:val="none"/>
        </w:rPr>
      </w:pPr>
    </w:p>
    <w:p>
      <w:pPr>
        <w:adjustRightInd w:val="0"/>
        <w:spacing w:before="240" w:beforeLines="100" w:after="120" w:afterLines="50" w:line="240" w:lineRule="auto"/>
        <w:ind w:right="480" w:firstLine="480"/>
        <w:jc w:val="right"/>
        <w:rPr>
          <w:rFonts w:hint="eastAsia" w:ascii="宋体" w:hAnsi="宋体" w:eastAsia="宋体" w:cs="宋体"/>
          <w:color w:val="000000"/>
          <w:highlight w:val="none"/>
        </w:rPr>
      </w:pPr>
      <w:r>
        <w:rPr>
          <w:rFonts w:hint="eastAsia" w:ascii="宋体" w:hAnsi="宋体" w:eastAsia="宋体" w:cs="宋体"/>
          <w:color w:val="000000"/>
          <w:highlight w:val="none"/>
        </w:rPr>
        <w:t>供应商名称（盖章）：XXXXXXX有限公司（公章）</w:t>
      </w:r>
    </w:p>
    <w:p>
      <w:pPr>
        <w:adjustRightInd w:val="0"/>
        <w:spacing w:before="240" w:beforeLines="100" w:after="120" w:afterLines="50" w:line="240" w:lineRule="auto"/>
        <w:ind w:right="480" w:firstLine="480"/>
        <w:jc w:val="right"/>
        <w:rPr>
          <w:rFonts w:hint="eastAsia" w:ascii="宋体" w:hAnsi="宋体" w:eastAsia="宋体" w:cs="宋体"/>
          <w:color w:val="000000"/>
          <w:highlight w:val="none"/>
        </w:rPr>
      </w:pPr>
      <w:r>
        <w:rPr>
          <w:rFonts w:hint="eastAsia" w:ascii="宋体" w:hAnsi="宋体" w:eastAsia="宋体" w:cs="宋体"/>
          <w:color w:val="000000"/>
          <w:highlight w:val="none"/>
        </w:rPr>
        <w:t xml:space="preserve">法定代表人或授权代表（签字）：                </w:t>
      </w:r>
    </w:p>
    <w:p>
      <w:pPr>
        <w:spacing w:before="240" w:beforeLines="100" w:after="120" w:afterLines="50" w:line="240" w:lineRule="auto"/>
        <w:ind w:firstLine="480"/>
        <w:jc w:val="right"/>
        <w:rPr>
          <w:rFonts w:hint="eastAsia" w:ascii="宋体" w:hAnsi="宋体" w:eastAsia="宋体" w:cs="宋体"/>
          <w:color w:val="000000"/>
          <w:szCs w:val="21"/>
          <w:highlight w:val="none"/>
        </w:rPr>
      </w:pPr>
      <w:r>
        <w:rPr>
          <w:rFonts w:hint="eastAsia" w:ascii="宋体" w:hAnsi="宋体" w:eastAsia="宋体" w:cs="宋体"/>
          <w:color w:val="000000"/>
          <w:highlight w:val="none"/>
        </w:rPr>
        <w:t>竞标日期：</w:t>
      </w:r>
    </w:p>
    <w:p>
      <w:pPr>
        <w:spacing w:before="240" w:beforeLines="100" w:after="120" w:afterLines="50" w:line="240" w:lineRule="auto"/>
        <w:ind w:firstLine="480"/>
        <w:rPr>
          <w:rFonts w:hint="eastAsia" w:ascii="宋体" w:hAnsi="宋体" w:eastAsia="宋体" w:cs="宋体"/>
          <w:color w:val="000000"/>
          <w:szCs w:val="21"/>
          <w:highlight w:val="none"/>
        </w:rPr>
      </w:pPr>
    </w:p>
    <w:p>
      <w:pPr>
        <w:spacing w:before="240" w:beforeLines="100" w:after="120" w:afterLines="50" w:line="240" w:lineRule="auto"/>
        <w:ind w:firstLine="480"/>
        <w:rPr>
          <w:rFonts w:hint="eastAsia" w:ascii="宋体" w:hAnsi="宋体" w:eastAsia="宋体" w:cs="宋体"/>
          <w:color w:val="000000"/>
          <w:szCs w:val="21"/>
          <w:highlight w:val="none"/>
        </w:rPr>
      </w:pPr>
    </w:p>
    <w:p>
      <w:pPr>
        <w:spacing w:before="240" w:beforeLines="100" w:after="120" w:afterLines="50" w:line="240" w:lineRule="auto"/>
        <w:ind w:firstLine="480"/>
        <w:rPr>
          <w:rFonts w:hint="eastAsia" w:ascii="宋体" w:hAnsi="宋体" w:eastAsia="宋体" w:cs="宋体"/>
          <w:color w:val="000000"/>
          <w:szCs w:val="21"/>
          <w:highlight w:val="none"/>
        </w:rPr>
      </w:pPr>
    </w:p>
    <w:p>
      <w:pPr>
        <w:spacing w:before="240" w:beforeLines="100" w:after="120" w:afterLines="50" w:line="240" w:lineRule="auto"/>
        <w:ind w:firstLine="0" w:firstLineChars="0"/>
        <w:rPr>
          <w:rFonts w:hint="eastAsia" w:ascii="宋体" w:hAnsi="宋体" w:eastAsia="宋体" w:cs="宋体"/>
          <w:b/>
          <w:color w:val="000000"/>
          <w:kern w:val="0"/>
          <w:highlight w:val="none"/>
        </w:rPr>
      </w:pPr>
    </w:p>
    <w:p>
      <w:pPr>
        <w:spacing w:before="120" w:beforeLines="50" w:after="120" w:afterLines="50" w:line="240" w:lineRule="auto"/>
        <w:ind w:firstLine="482"/>
        <w:rPr>
          <w:rFonts w:hint="eastAsia" w:ascii="宋体" w:hAnsi="宋体" w:eastAsia="宋体" w:cs="宋体"/>
          <w:b/>
          <w:color w:val="000000"/>
          <w:highlight w:val="none"/>
        </w:rPr>
      </w:pPr>
    </w:p>
    <w:p>
      <w:pPr>
        <w:spacing w:before="120" w:beforeLines="50" w:after="120" w:afterLines="50" w:line="240" w:lineRule="auto"/>
        <w:ind w:firstLine="482"/>
        <w:rPr>
          <w:rFonts w:hint="eastAsia" w:ascii="宋体" w:hAnsi="宋体" w:eastAsia="宋体" w:cs="宋体"/>
          <w:b/>
          <w:color w:val="000000"/>
          <w:highlight w:val="none"/>
        </w:rPr>
      </w:pPr>
    </w:p>
    <w:p>
      <w:pPr>
        <w:spacing w:before="120" w:beforeLines="50" w:after="120" w:afterLines="50" w:line="240" w:lineRule="auto"/>
        <w:ind w:firstLine="482"/>
        <w:rPr>
          <w:rFonts w:hint="eastAsia" w:ascii="宋体" w:hAnsi="宋体" w:eastAsia="宋体" w:cs="宋体"/>
          <w:b/>
          <w:color w:val="000000"/>
          <w:highlight w:val="none"/>
        </w:rPr>
      </w:pPr>
    </w:p>
    <w:p>
      <w:pPr>
        <w:spacing w:before="120" w:beforeLines="50" w:after="120" w:afterLines="50" w:line="240" w:lineRule="auto"/>
        <w:ind w:firstLine="482"/>
        <w:rPr>
          <w:rFonts w:ascii="宋体" w:hAnsi="宋体" w:eastAsia="宋体" w:cs="宋体"/>
          <w:b/>
          <w:color w:val="000000"/>
          <w:highlight w:val="none"/>
        </w:rPr>
      </w:pPr>
      <w:r>
        <w:rPr>
          <w:rFonts w:hint="eastAsia" w:ascii="宋体" w:hAnsi="宋体" w:eastAsia="宋体" w:cs="宋体"/>
          <w:b/>
          <w:color w:val="000000"/>
          <w:highlight w:val="none"/>
        </w:rPr>
        <w:t>（四）声明</w:t>
      </w:r>
    </w:p>
    <w:p>
      <w:pPr>
        <w:numPr>
          <w:ilvl w:val="0"/>
          <w:numId w:val="4"/>
        </w:numPr>
        <w:spacing w:line="240" w:lineRule="atLeast"/>
        <w:ind w:firstLine="48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参加政府采购活动前3年内在经营活动中没有重大违法记录的书面声明</w:t>
      </w:r>
    </w:p>
    <w:p>
      <w:pPr>
        <w:spacing w:line="240" w:lineRule="atLeast"/>
        <w:ind w:firstLine="0" w:firstLineChars="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 xml:space="preserve">   </w:t>
      </w:r>
    </w:p>
    <w:p>
      <w:pPr>
        <w:spacing w:line="240" w:lineRule="atLeast"/>
        <w:ind w:firstLine="0" w:firstLineChars="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ind w:firstLine="562"/>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无重大违法记录的声明函</w:t>
      </w:r>
    </w:p>
    <w:p>
      <w:pPr>
        <w:ind w:firstLine="480"/>
        <w:rPr>
          <w:rFonts w:hint="eastAsia" w:ascii="宋体" w:hAnsi="宋体" w:eastAsia="宋体" w:cs="宋体"/>
          <w:color w:val="000000"/>
          <w:szCs w:val="21"/>
          <w:highlight w:val="none"/>
        </w:rPr>
      </w:pPr>
    </w:p>
    <w:p>
      <w:pPr>
        <w:ind w:firstLine="48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致：</w:t>
      </w:r>
      <w:r>
        <w:rPr>
          <w:rFonts w:hint="eastAsia" w:ascii="宋体" w:hAnsi="宋体" w:eastAsia="宋体" w:cs="宋体"/>
          <w:color w:val="000000"/>
          <w:szCs w:val="21"/>
          <w:highlight w:val="none"/>
          <w:u w:val="single"/>
        </w:rPr>
        <w:t xml:space="preserve">   （采购人或采购代理机构）     </w:t>
      </w:r>
    </w:p>
    <w:p>
      <w:pPr>
        <w:ind w:firstLine="480"/>
        <w:rPr>
          <w:rFonts w:hint="eastAsia" w:ascii="宋体" w:hAnsi="宋体" w:eastAsia="宋体" w:cs="宋体"/>
          <w:color w:val="000000"/>
          <w:szCs w:val="21"/>
          <w:highlight w:val="none"/>
        </w:rPr>
      </w:pPr>
      <w:r>
        <w:rPr>
          <w:rFonts w:hint="eastAsia" w:ascii="宋体" w:hAnsi="宋体" w:eastAsia="宋体" w:cs="宋体"/>
          <w:color w:val="000000"/>
          <w:szCs w:val="21"/>
          <w:highlight w:val="none"/>
          <w:u w:val="single"/>
        </w:rPr>
        <w:t xml:space="preserve">      （供应商全称）            </w:t>
      </w:r>
      <w:r>
        <w:rPr>
          <w:rFonts w:hint="eastAsia" w:ascii="宋体" w:hAnsi="宋体" w:eastAsia="宋体" w:cs="宋体"/>
          <w:color w:val="000000"/>
          <w:szCs w:val="21"/>
          <w:highlight w:val="none"/>
        </w:rPr>
        <w:t>，参加贵单位组织的序列号为：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，项目名称：</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的政府采购活动，在此郑重声明：我单位在参加本项目政府采购活动前3年内在经营活动中未因违法经营受到刑事处罚或者责令停产停业、吊销许可证或者执照、较大数额罚款等行政处罚。</w:t>
      </w:r>
    </w:p>
    <w:p>
      <w:pPr>
        <w:ind w:firstLine="480"/>
        <w:rPr>
          <w:rFonts w:hint="eastAsia" w:ascii="宋体" w:hAnsi="宋体" w:eastAsia="宋体" w:cs="宋体"/>
          <w:color w:val="000000"/>
          <w:szCs w:val="21"/>
          <w:highlight w:val="none"/>
        </w:rPr>
      </w:pPr>
    </w:p>
    <w:p>
      <w:pPr>
        <w:ind w:firstLine="480"/>
        <w:rPr>
          <w:rFonts w:hint="eastAsia" w:ascii="宋体" w:hAnsi="宋体" w:eastAsia="宋体" w:cs="宋体"/>
          <w:color w:val="000000"/>
          <w:szCs w:val="21"/>
          <w:highlight w:val="none"/>
        </w:rPr>
      </w:pPr>
    </w:p>
    <w:p>
      <w:pPr>
        <w:ind w:firstLine="480"/>
        <w:rPr>
          <w:rFonts w:hint="eastAsia" w:ascii="宋体" w:hAnsi="宋体" w:eastAsia="宋体" w:cs="宋体"/>
          <w:color w:val="000000"/>
          <w:szCs w:val="21"/>
          <w:highlight w:val="none"/>
        </w:rPr>
      </w:pPr>
    </w:p>
    <w:p>
      <w:pPr>
        <w:ind w:firstLine="480"/>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竞标供应商：（公章）</w:t>
      </w:r>
    </w:p>
    <w:p>
      <w:pPr>
        <w:ind w:firstLine="480"/>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声明时间：</w:t>
      </w:r>
    </w:p>
    <w:p>
      <w:pPr>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pStyle w:val="2"/>
        <w:spacing w:before="120" w:beforeLines="0" w:after="120" w:afterLines="0"/>
        <w:jc w:val="both"/>
        <w:rPr>
          <w:rFonts w:hint="eastAsia"/>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left="0" w:leftChars="0" w:firstLine="0" w:firstLineChars="0"/>
        <w:rPr>
          <w:rFonts w:hint="eastAsia" w:ascii="宋体" w:hAnsi="宋体" w:eastAsia="宋体" w:cs="宋体"/>
          <w:color w:val="000000"/>
          <w:highlight w:val="none"/>
        </w:rPr>
      </w:pPr>
    </w:p>
    <w:p>
      <w:pPr>
        <w:spacing w:before="120" w:beforeLines="50" w:after="120" w:afterLines="50"/>
        <w:ind w:firstLine="0" w:firstLineChars="0"/>
        <w:rPr>
          <w:rFonts w:hint="eastAsia" w:ascii="宋体" w:hAnsi="宋体" w:eastAsia="宋体" w:cs="宋体"/>
          <w:color w:val="000000"/>
          <w:highlight w:val="none"/>
        </w:rPr>
      </w:pPr>
      <w:r>
        <w:rPr>
          <w:rFonts w:hint="eastAsia" w:ascii="宋体" w:hAnsi="宋体" w:eastAsia="宋体" w:cs="宋体"/>
          <w:b/>
          <w:color w:val="000000"/>
          <w:highlight w:val="none"/>
        </w:rPr>
        <w:t>（五）优惠性政策情况</w:t>
      </w:r>
    </w:p>
    <w:p>
      <w:pPr>
        <w:spacing w:line="240" w:lineRule="atLeast"/>
        <w:ind w:firstLine="480"/>
        <w:rPr>
          <w:rFonts w:hint="eastAsia" w:ascii="宋体" w:hAnsi="宋体" w:eastAsia="宋体" w:cs="宋体"/>
          <w:color w:val="000000"/>
          <w:highlight w:val="none"/>
        </w:rPr>
      </w:pPr>
    </w:p>
    <w:p>
      <w:pPr>
        <w:spacing w:line="240" w:lineRule="atLeast"/>
        <w:ind w:firstLine="0" w:firstLineChars="0"/>
        <w:rPr>
          <w:rFonts w:hint="eastAsia" w:ascii="宋体" w:hAnsi="宋体" w:eastAsia="宋体" w:cs="宋体"/>
          <w:color w:val="000000"/>
          <w:szCs w:val="21"/>
          <w:highlight w:val="none"/>
        </w:rPr>
      </w:pPr>
      <w:r>
        <w:rPr>
          <w:rFonts w:hint="eastAsia" w:ascii="宋体" w:hAnsi="宋体" w:eastAsia="宋体" w:cs="宋体"/>
          <w:color w:val="000000"/>
          <w:highlight w:val="none"/>
        </w:rPr>
        <w:t>1.中小微企业声明</w:t>
      </w:r>
      <w:r>
        <w:rPr>
          <w:rFonts w:hint="eastAsia" w:ascii="宋体" w:hAnsi="宋体" w:eastAsia="宋体" w:cs="宋体"/>
          <w:color w:val="000000"/>
          <w:szCs w:val="21"/>
          <w:highlight w:val="none"/>
        </w:rPr>
        <w:t>（格式如下）</w:t>
      </w: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autoSpaceDE w:val="0"/>
        <w:autoSpaceDN w:val="0"/>
        <w:adjustRightInd w:val="0"/>
        <w:spacing w:line="240" w:lineRule="auto"/>
        <w:ind w:firstLine="720"/>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中小企业声明函</w:t>
      </w:r>
    </w:p>
    <w:p>
      <w:pPr>
        <w:autoSpaceDE w:val="0"/>
        <w:autoSpaceDN w:val="0"/>
        <w:adjustRightInd w:val="0"/>
        <w:spacing w:line="240" w:lineRule="auto"/>
        <w:ind w:firstLine="480"/>
        <w:rPr>
          <w:rFonts w:hint="eastAsia" w:ascii="宋体" w:hAnsi="宋体" w:eastAsia="宋体" w:cs="宋体"/>
          <w:color w:val="000000"/>
          <w:highlight w:val="none"/>
        </w:rPr>
      </w:pPr>
    </w:p>
    <w:p>
      <w:pPr>
        <w:autoSpaceDE w:val="0"/>
        <w:autoSpaceDN w:val="0"/>
        <w:adjustRightInd w:val="0"/>
        <w:spacing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致：</w:t>
      </w:r>
      <w:r>
        <w:rPr>
          <w:rFonts w:hint="eastAsia" w:ascii="宋体" w:hAnsi="宋体" w:eastAsia="宋体" w:cs="宋体"/>
          <w:color w:val="000000"/>
          <w:highlight w:val="none"/>
          <w:u w:val="single"/>
        </w:rPr>
        <w:t xml:space="preserve"> （采购人名称）</w:t>
      </w:r>
      <w:r>
        <w:rPr>
          <w:rFonts w:hint="eastAsia" w:ascii="宋体" w:hAnsi="宋体" w:eastAsia="宋体" w:cs="宋体"/>
          <w:color w:val="000000"/>
          <w:highlight w:val="none"/>
        </w:rPr>
        <w:t>：</w:t>
      </w:r>
    </w:p>
    <w:p>
      <w:pPr>
        <w:autoSpaceDE w:val="0"/>
        <w:autoSpaceDN w:val="0"/>
        <w:adjustRightInd w:val="0"/>
        <w:spacing w:line="240" w:lineRule="auto"/>
        <w:ind w:firstLine="480"/>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本公司郑重声明，根据《政府采购促进中小企业发展暂行办法》（财库[2011]181 号）的规定，本公司为（请填写：中型、小型、微型）企业。即本公司同时满足以下条件：</w:t>
      </w:r>
    </w:p>
    <w:p>
      <w:pPr>
        <w:autoSpaceDE w:val="0"/>
        <w:autoSpaceDN w:val="0"/>
        <w:adjustRightInd w:val="0"/>
        <w:spacing w:line="240" w:lineRule="auto"/>
        <w:ind w:firstLine="480"/>
        <w:rPr>
          <w:rFonts w:hint="eastAsia" w:ascii="宋体" w:hAnsi="宋体" w:eastAsia="宋体" w:cs="宋体"/>
          <w:color w:val="000000"/>
          <w:kern w:val="0"/>
          <w:highlight w:val="none"/>
        </w:rPr>
      </w:pPr>
      <w:r>
        <w:rPr>
          <w:rFonts w:hint="eastAsia" w:ascii="宋体" w:hAnsi="宋体" w:eastAsia="宋体" w:cs="宋体"/>
          <w:color w:val="000000"/>
          <w:kern w:val="0"/>
          <w:highlight w:val="none"/>
        </w:rPr>
        <w:t>1.根据《工业和信息化部、国家统计局、国家发展和改革委员会、财政部关于印发中小企业划型标准规定的通知》（工信部联企业[2011]300 号）规定的划分标准，本公司为（请填写：中型、小型、微型）企业。</w:t>
      </w:r>
    </w:p>
    <w:p>
      <w:pPr>
        <w:autoSpaceDE w:val="0"/>
        <w:autoSpaceDN w:val="0"/>
        <w:adjustRightInd w:val="0"/>
        <w:spacing w:line="240" w:lineRule="auto"/>
        <w:ind w:firstLine="480"/>
        <w:rPr>
          <w:rFonts w:hint="eastAsia" w:ascii="宋体" w:hAnsi="宋体" w:eastAsia="宋体" w:cs="宋体"/>
          <w:color w:val="000000"/>
          <w:kern w:val="0"/>
          <w:highlight w:val="none"/>
        </w:rPr>
      </w:pPr>
      <w:r>
        <w:rPr>
          <w:rFonts w:hint="eastAsia" w:ascii="宋体" w:hAnsi="宋体" w:eastAsia="宋体" w:cs="宋体"/>
          <w:color w:val="000000"/>
          <w:kern w:val="0"/>
          <w:highlight w:val="none"/>
        </w:rPr>
        <w:t>2.本公司参加单位的项目采购活动提供本企业制造的货物，由本企业承担工程、提供服务，或者提供其他（请填写：中型、小型、微型）企业制造的货物。本条所称货物不包括使用大型企业注册商标的货物。</w:t>
      </w:r>
    </w:p>
    <w:p>
      <w:pPr>
        <w:autoSpaceDE w:val="0"/>
        <w:autoSpaceDN w:val="0"/>
        <w:adjustRightInd w:val="0"/>
        <w:spacing w:line="240" w:lineRule="auto"/>
        <w:ind w:firstLine="480"/>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本公司对上述声明的真实性负责。如有虚假，将依法承担相应责任。</w:t>
      </w:r>
    </w:p>
    <w:p>
      <w:pPr>
        <w:adjustRightInd w:val="0"/>
        <w:spacing w:line="240" w:lineRule="auto"/>
        <w:ind w:firstLine="480"/>
        <w:jc w:val="right"/>
        <w:rPr>
          <w:rFonts w:hint="eastAsia" w:ascii="宋体" w:hAnsi="宋体" w:eastAsia="宋体" w:cs="宋体"/>
          <w:color w:val="000000"/>
          <w:highlight w:val="none"/>
        </w:rPr>
      </w:pPr>
    </w:p>
    <w:p>
      <w:pPr>
        <w:adjustRightInd w:val="0"/>
        <w:spacing w:line="240" w:lineRule="auto"/>
        <w:ind w:firstLine="480"/>
        <w:jc w:val="right"/>
        <w:rPr>
          <w:rFonts w:hint="eastAsia" w:ascii="宋体" w:hAnsi="宋体" w:eastAsia="宋体" w:cs="宋体"/>
          <w:color w:val="000000"/>
          <w:highlight w:val="none"/>
        </w:rPr>
      </w:pPr>
      <w:r>
        <w:rPr>
          <w:rFonts w:hint="eastAsia" w:ascii="宋体" w:hAnsi="宋体" w:eastAsia="宋体" w:cs="宋体"/>
          <w:color w:val="000000"/>
          <w:highlight w:val="none"/>
        </w:rPr>
        <w:t>供应商名称（盖章）：XXXXXXX有限公司</w:t>
      </w:r>
    </w:p>
    <w:p>
      <w:pPr>
        <w:adjustRightInd w:val="0"/>
        <w:spacing w:line="240" w:lineRule="auto"/>
        <w:ind w:firstLine="480"/>
        <w:jc w:val="right"/>
        <w:rPr>
          <w:rFonts w:hint="eastAsia" w:ascii="宋体" w:hAnsi="宋体" w:eastAsia="宋体" w:cs="宋体"/>
          <w:color w:val="000000"/>
          <w:highlight w:val="none"/>
        </w:rPr>
      </w:pPr>
      <w:r>
        <w:rPr>
          <w:rFonts w:hint="eastAsia" w:ascii="宋体" w:hAnsi="宋体" w:eastAsia="宋体" w:cs="宋体"/>
          <w:color w:val="000000"/>
          <w:highlight w:val="none"/>
        </w:rPr>
        <w:t xml:space="preserve">法定代表人或授权代表（签字）：                </w:t>
      </w:r>
    </w:p>
    <w:p>
      <w:pPr>
        <w:spacing w:line="240" w:lineRule="atLeast"/>
        <w:ind w:firstLine="480"/>
        <w:jc w:val="right"/>
        <w:rPr>
          <w:rFonts w:hint="eastAsia" w:ascii="宋体" w:hAnsi="宋体" w:eastAsia="宋体" w:cs="宋体"/>
          <w:color w:val="000000"/>
          <w:szCs w:val="21"/>
          <w:highlight w:val="none"/>
        </w:rPr>
      </w:pPr>
      <w:r>
        <w:rPr>
          <w:rFonts w:hint="eastAsia" w:ascii="宋体" w:hAnsi="宋体" w:eastAsia="宋体" w:cs="宋体"/>
          <w:color w:val="000000"/>
          <w:highlight w:val="none"/>
        </w:rPr>
        <w:t>竞标日期：</w:t>
      </w: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pStyle w:val="2"/>
        <w:spacing w:before="120" w:beforeLines="0" w:after="120" w:afterLines="0"/>
        <w:jc w:val="both"/>
        <w:rPr>
          <w:rFonts w:hint="eastAsia"/>
          <w:color w:val="000000"/>
          <w:highlight w:val="none"/>
        </w:rPr>
      </w:pPr>
    </w:p>
    <w:p>
      <w:pPr>
        <w:rPr>
          <w:rFonts w:hint="default"/>
          <w:color w:val="000000"/>
          <w:highlight w:val="none"/>
        </w:rPr>
      </w:pPr>
    </w:p>
    <w:bookmarkEnd w:id="6"/>
    <w:bookmarkEnd w:id="7"/>
    <w:p>
      <w:pPr>
        <w:spacing w:line="240" w:lineRule="auto"/>
        <w:ind w:firstLine="482"/>
        <w:jc w:val="center"/>
        <w:rPr>
          <w:rFonts w:hint="eastAsia" w:ascii="宋体" w:hAnsi="宋体" w:eastAsia="宋体" w:cs="宋体"/>
          <w:b/>
          <w:color w:val="000000"/>
          <w:highlight w:val="none"/>
        </w:rPr>
      </w:pPr>
      <w:r>
        <w:rPr>
          <w:rFonts w:hint="eastAsia" w:ascii="宋体" w:hAnsi="宋体" w:eastAsia="宋体" w:cs="宋体"/>
          <w:b/>
          <w:color w:val="000000"/>
          <w:highlight w:val="none"/>
        </w:rPr>
        <w:t>第四    其他</w:t>
      </w:r>
    </w:p>
    <w:p>
      <w:pPr>
        <w:spacing w:line="240" w:lineRule="auto"/>
        <w:ind w:firstLine="482"/>
        <w:rPr>
          <w:rFonts w:hint="eastAsia" w:ascii="宋体" w:hAnsi="宋体" w:eastAsia="宋体" w:cs="宋体"/>
          <w:color w:val="000000"/>
          <w:highlight w:val="none"/>
        </w:rPr>
      </w:pPr>
      <w:r>
        <w:rPr>
          <w:rFonts w:hint="eastAsia" w:ascii="宋体" w:hAnsi="宋体" w:eastAsia="宋体" w:cs="宋体"/>
          <w:b/>
          <w:color w:val="000000"/>
          <w:highlight w:val="none"/>
        </w:rPr>
        <w:t>1</w:t>
      </w:r>
      <w:r>
        <w:rPr>
          <w:rFonts w:hint="eastAsia" w:ascii="宋体" w:hAnsi="宋体" w:eastAsia="宋体" w:cs="宋体"/>
          <w:b/>
          <w:color w:val="000000"/>
          <w:szCs w:val="21"/>
          <w:highlight w:val="none"/>
        </w:rPr>
        <w:t>.竞标供应商认为与采购项目相关的其他佐证文件、声明及承诺（格式自拟，复印或扫描件须加盖竞标供应商公章）</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A"/>
    <w:multiLevelType w:val="singleLevel"/>
    <w:tmpl w:val="0000000A"/>
    <w:lvl w:ilvl="0" w:tentative="0">
      <w:start w:val="1"/>
      <w:numFmt w:val="decimal"/>
      <w:suff w:val="space"/>
      <w:lvlText w:val="%1."/>
      <w:lvlJc w:val="left"/>
    </w:lvl>
  </w:abstractNum>
  <w:abstractNum w:abstractNumId="3">
    <w:nsid w:val="0B851C37"/>
    <w:multiLevelType w:val="multilevel"/>
    <w:tmpl w:val="0B851C37"/>
    <w:lvl w:ilvl="0" w:tentative="0">
      <w:start w:val="1"/>
      <w:numFmt w:val="japaneseCounting"/>
      <w:lvlText w:val="%1、"/>
      <w:lvlJc w:val="left"/>
      <w:pPr>
        <w:ind w:left="1021" w:hanging="600"/>
      </w:pPr>
      <w:rPr>
        <w:rFonts w:hint="default"/>
        <w:sz w:val="28"/>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zrst">
    <w15:presenceInfo w15:providerId="None" w15:userId="Gzr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jhjYWQ4YmYxOTkwZjZiZTVlMjM5ODU5ZTRkZGIifQ=="/>
  </w:docVars>
  <w:rsids>
    <w:rsidRoot w:val="4D3468D0"/>
    <w:rsid w:val="0DB41BBB"/>
    <w:rsid w:val="167C676D"/>
    <w:rsid w:val="195B678A"/>
    <w:rsid w:val="27B81614"/>
    <w:rsid w:val="457E09EA"/>
    <w:rsid w:val="49B47525"/>
    <w:rsid w:val="4D3468D0"/>
    <w:rsid w:val="63A948B2"/>
    <w:rsid w:val="66385EF4"/>
    <w:rsid w:val="70E707C8"/>
    <w:rsid w:val="71BD5BFC"/>
    <w:rsid w:val="7A196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3">
    <w:name w:val="heading 1"/>
    <w:basedOn w:val="1"/>
    <w:next w:val="1"/>
    <w:qFormat/>
    <w:uiPriority w:val="0"/>
    <w:pPr>
      <w:keepNext/>
      <w:keepLines/>
      <w:spacing w:before="100" w:beforeLines="100" w:beforeAutospacing="0" w:after="100" w:afterLines="100" w:afterAutospacing="0" w:line="240" w:lineRule="auto"/>
      <w:jc w:val="center"/>
      <w:outlineLvl w:val="0"/>
    </w:pPr>
    <w:rPr>
      <w:rFonts w:ascii="Times New Roman" w:hAnsi="Times New Roman" w:eastAsia="宋体" w:cs="Times New Roman"/>
      <w:b/>
      <w:kern w:val="44"/>
      <w:sz w:val="44"/>
    </w:rPr>
  </w:style>
  <w:style w:type="paragraph" w:styleId="2">
    <w:name w:val="heading 2"/>
    <w:basedOn w:val="1"/>
    <w:next w:val="1"/>
    <w:semiHidden/>
    <w:unhideWhenUsed/>
    <w:qFormat/>
    <w:uiPriority w:val="0"/>
    <w:pPr>
      <w:keepNext/>
      <w:keepLines/>
      <w:spacing w:before="100" w:beforeLines="100" w:beforeAutospacing="0" w:after="100" w:afterLines="100" w:afterAutospacing="0" w:line="240" w:lineRule="auto"/>
      <w:jc w:val="center"/>
      <w:outlineLvl w:val="1"/>
    </w:pPr>
    <w:rPr>
      <w:rFonts w:ascii="Arial" w:hAnsi="Arial" w:eastAsia="宋体" w:cs="Times New Roman"/>
      <w:b/>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360" w:lineRule="auto"/>
      <w:jc w:val="center"/>
      <w:outlineLvl w:val="2"/>
    </w:pPr>
    <w:rPr>
      <w:rFonts w:ascii="Times New Roman" w:hAnsi="Times New Roman" w:eastAsia="宋体" w:cs="Times New Roman"/>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200" w:leftChars="200"/>
    </w:pPr>
  </w:style>
  <w:style w:type="paragraph" w:styleId="6">
    <w:name w:val="Normal Indent"/>
    <w:basedOn w:val="1"/>
    <w:next w:val="1"/>
    <w:qFormat/>
    <w:uiPriority w:val="0"/>
    <w:pPr>
      <w:ind w:firstLine="420"/>
    </w:pPr>
    <w:rPr>
      <w:rFonts w:ascii="Times New Roman" w:hAnsi="Times New Roman" w:eastAsia="宋体" w:cs="Times New Roman"/>
      <w:szCs w:val="24"/>
    </w:rPr>
  </w:style>
  <w:style w:type="paragraph" w:styleId="7">
    <w:name w:val="Body Text"/>
    <w:basedOn w:val="1"/>
    <w:qFormat/>
    <w:uiPriority w:val="0"/>
    <w:pPr>
      <w:spacing w:after="120" w:afterLines="0"/>
    </w:pPr>
    <w:rPr>
      <w:kern w:val="0"/>
      <w:sz w:val="20"/>
    </w:rPr>
  </w:style>
  <w:style w:type="paragraph" w:styleId="8">
    <w:name w:val="Body Text Indent"/>
    <w:basedOn w:val="1"/>
    <w:qFormat/>
    <w:uiPriority w:val="0"/>
    <w:pPr>
      <w:spacing w:line="380" w:lineRule="exact"/>
      <w:ind w:firstLine="480"/>
    </w:pPr>
    <w:rPr>
      <w:rFonts w:ascii="Times New Roman" w:hAnsi="Times New Roman" w:eastAsia="方正书宋简体" w:cs="Times New Roman"/>
      <w:sz w:val="24"/>
      <w:szCs w:val="20"/>
    </w:rPr>
  </w:style>
  <w:style w:type="paragraph" w:styleId="9">
    <w:name w:val="footer"/>
    <w:basedOn w:val="1"/>
    <w:qFormat/>
    <w:uiPriority w:val="0"/>
    <w:pPr>
      <w:tabs>
        <w:tab w:val="center" w:pos="4153"/>
        <w:tab w:val="right" w:pos="8306"/>
      </w:tabs>
      <w:snapToGrid w:val="0"/>
    </w:pPr>
    <w:rPr>
      <w:rFonts w:ascii="Times New Roman" w:hAnsi="Times New Roman" w:eastAsia="宋体" w:cs="Times New Roman"/>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1">
    <w:name w:val="Normal (Web)"/>
    <w:basedOn w:val="1"/>
    <w:qFormat/>
    <w:uiPriority w:val="0"/>
    <w:pPr>
      <w:widowControl/>
      <w:spacing w:before="100" w:beforeLines="0" w:beforeAutospacing="1" w:after="100" w:afterLines="0" w:afterAutospacing="1" w:line="240" w:lineRule="auto"/>
      <w:ind w:firstLine="0" w:firstLineChars="0"/>
    </w:pPr>
    <w:rPr>
      <w:rFonts w:ascii="宋体" w:hAnsi="宋体" w:eastAsia="宋体" w:cs="宋体"/>
      <w:kern w:val="0"/>
    </w:rPr>
  </w:style>
  <w:style w:type="paragraph" w:styleId="12">
    <w:name w:val="Body Text First Indent 2"/>
    <w:basedOn w:val="8"/>
    <w:unhideWhenUsed/>
    <w:qFormat/>
    <w:uiPriority w:val="99"/>
    <w:pPr>
      <w:ind w:left="0" w:firstLine="420"/>
    </w:pPr>
    <w:rPr>
      <w:rFonts w:ascii="仿宋_GB2312" w:eastAsia="仿宋_GB2312" w:cs="仿宋_GB2312"/>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rFonts w:eastAsia="黑体"/>
      <w:bCs/>
    </w:rPr>
  </w:style>
  <w:style w:type="character" w:styleId="17">
    <w:name w:val="Hyperlink"/>
    <w:basedOn w:val="15"/>
    <w:qFormat/>
    <w:uiPriority w:val="99"/>
    <w:rPr>
      <w:rFonts w:eastAsia="宋体"/>
      <w:color w:val="0000FF"/>
      <w:sz w:val="28"/>
      <w:u w:val="single"/>
    </w:rPr>
  </w:style>
  <w:style w:type="paragraph" w:styleId="18">
    <w:name w:val="List Paragraph"/>
    <w:basedOn w:val="1"/>
    <w:qFormat/>
    <w:uiPriority w:val="0"/>
    <w:pPr>
      <w:ind w:firstLine="420"/>
    </w:pPr>
  </w:style>
  <w:style w:type="paragraph" w:customStyle="1" w:styleId="19">
    <w:name w:val="正文 首缩2"/>
    <w:basedOn w:val="6"/>
    <w:next w:val="12"/>
    <w:qFormat/>
    <w:uiPriority w:val="99"/>
    <w:pPr>
      <w:ind w:firstLine="560"/>
    </w:pPr>
    <w:rPr>
      <w:sz w:val="28"/>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7859</Words>
  <Characters>8329</Characters>
  <Lines>0</Lines>
  <Paragraphs>0</Paragraphs>
  <TotalTime>0</TotalTime>
  <ScaleCrop>false</ScaleCrop>
  <LinksUpToDate>false</LinksUpToDate>
  <CharactersWithSpaces>9059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2023-03-08T07:44:00Z</dcterms:created>
  <dc:creator>YGZC</dc:creator>
  <cp:lastModifiedBy>媛yuan</cp:lastModifiedBy>
  <dcterms:modified xsi:type="dcterms:W3CDTF">2023-03-09T03:23:32Z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0833A8D562DD44038693607A7026B260</vt:lpwstr>
  </property>
</Properties>
</file>