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项目内容及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需求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为做好我院</w:t>
      </w:r>
      <w:r>
        <w:rPr>
          <w:rFonts w:hint="eastAsia" w:ascii="仿宋" w:hAnsi="仿宋" w:eastAsia="仿宋" w:cs="仿宋"/>
          <w:sz w:val="28"/>
          <w:szCs w:val="28"/>
        </w:rPr>
        <w:t>学生宿舍的生活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后勤保障，完善学生宿舍设施设备的建设，</w:t>
      </w:r>
      <w:r>
        <w:rPr>
          <w:rFonts w:hint="eastAsia" w:ascii="仿宋" w:hAnsi="仿宋" w:eastAsia="仿宋" w:cs="仿宋"/>
          <w:sz w:val="28"/>
          <w:szCs w:val="28"/>
        </w:rPr>
        <w:t>针对学生宿舍的实际需求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，拟按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照医院规范流程引进出一家具有相关资质的第三方公司，对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洗衣机供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学生使用进行管理服务，学生使用时按需扫码付费。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现对引进第三方对学生宿舍洗衣机使用管理的需求进行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说明：</w:t>
      </w:r>
    </w:p>
    <w:p>
      <w:pPr>
        <w:pStyle w:val="5"/>
        <w:spacing w:line="360" w:lineRule="auto"/>
        <w:ind w:firstLine="0" w:firstLineChars="0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 一、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安装数量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目前学生宿舍调整为现行政楼12层，23间作为学生宿舍，共可入住96人，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按照盥洗间原有三个洗衣机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接口设计，需波轮洗衣机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2台，滚筒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洗衣机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1台。</w:t>
      </w:r>
    </w:p>
    <w:p>
      <w:pPr>
        <w:numPr>
          <w:ilvl w:val="0"/>
          <w:numId w:val="0"/>
        </w:num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二、安装地点</w:t>
      </w:r>
    </w:p>
    <w:p>
      <w:pPr>
        <w:pStyle w:val="6"/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根据实地勘察楼层，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洗衣机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安放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行政楼12层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盥洗间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pStyle w:val="6"/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465195" cy="2212340"/>
            <wp:effectExtent l="0" t="0" r="1905" b="16510"/>
            <wp:docPr id="2" name="图片 3" descr="d1a282a9e24985cab7968251375a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1a282a9e24985cab7968251375a8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firstLine="4202" w:firstLineChars="150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行政楼12层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盥洗间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三、安装要求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需</w:t>
      </w:r>
      <w:r>
        <w:rPr>
          <w:rFonts w:hint="eastAsia" w:ascii="仿宋" w:hAnsi="仿宋" w:eastAsia="仿宋" w:cs="仿宋"/>
          <w:bCs/>
          <w:sz w:val="28"/>
          <w:szCs w:val="28"/>
        </w:rPr>
        <w:t>采用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安全环保</w:t>
      </w:r>
      <w:r>
        <w:rPr>
          <w:rFonts w:hint="eastAsia" w:ascii="仿宋" w:hAnsi="仿宋" w:eastAsia="仿宋" w:cs="仿宋"/>
          <w:bCs/>
          <w:sz w:val="28"/>
          <w:szCs w:val="28"/>
        </w:rPr>
        <w:t>节能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降噪</w:t>
      </w:r>
      <w:r>
        <w:rPr>
          <w:rFonts w:hint="eastAsia" w:ascii="仿宋" w:hAnsi="仿宋" w:eastAsia="仿宋" w:cs="仿宋"/>
          <w:bCs/>
          <w:sz w:val="28"/>
          <w:szCs w:val="28"/>
        </w:rPr>
        <w:t>型设备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；为</w:t>
      </w:r>
      <w:r>
        <w:rPr>
          <w:rFonts w:hint="eastAsia" w:ascii="仿宋" w:hAnsi="仿宋" w:eastAsia="仿宋" w:cs="仿宋"/>
          <w:bCs/>
          <w:sz w:val="28"/>
          <w:szCs w:val="28"/>
        </w:rPr>
        <w:t>保证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住宿实习</w:t>
      </w:r>
      <w:r>
        <w:rPr>
          <w:rFonts w:hint="eastAsia" w:ascii="仿宋" w:hAnsi="仿宋" w:eastAsia="仿宋" w:cs="仿宋"/>
          <w:bCs/>
          <w:sz w:val="28"/>
          <w:szCs w:val="28"/>
        </w:rPr>
        <w:t>学生衣物不会交叉污染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，洗衣机还应该具备</w:t>
      </w:r>
      <w:r>
        <w:rPr>
          <w:rFonts w:hint="eastAsia" w:ascii="仿宋" w:hAnsi="仿宋" w:eastAsia="仿宋" w:cs="仿宋"/>
          <w:bCs/>
          <w:sz w:val="28"/>
          <w:szCs w:val="28"/>
        </w:rPr>
        <w:t>臭氧消毒杀菌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功能；出现运行故障时，需要具备自动停止等安全保护装置。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使用时一人一机一结算。</w:t>
      </w: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3.第三方安装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洗衣机时，需同时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安装独立的水表及电表，并按照医院标准和要求定期向医院缴纳电费及水费。</w:t>
      </w:r>
    </w:p>
    <w:p>
      <w:pPr>
        <w:numPr>
          <w:ilvl w:val="0"/>
          <w:numId w:val="1"/>
        </w:num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日常维护需求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引进的设备投放方需配备</w:t>
      </w:r>
      <w:r>
        <w:rPr>
          <w:rFonts w:hint="eastAsia" w:ascii="仿宋" w:hAnsi="仿宋" w:eastAsia="仿宋" w:cs="仿宋"/>
          <w:sz w:val="28"/>
          <w:szCs w:val="28"/>
        </w:rPr>
        <w:t>专职设备技术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人员及</w:t>
      </w:r>
      <w:r>
        <w:rPr>
          <w:rFonts w:hint="eastAsia" w:ascii="仿宋" w:hAnsi="仿宋" w:eastAsia="仿宋" w:cs="仿宋"/>
          <w:sz w:val="28"/>
          <w:szCs w:val="28"/>
        </w:rPr>
        <w:t>清洁保养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人员进行日常设备设施检修、维护、更新及清洁；定期对设备设施进行全面、系统的检查、维护、配件更新及全方位的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t>深度清洁养护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等；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定期</w:t>
      </w:r>
      <w:r>
        <w:rPr>
          <w:rFonts w:hint="eastAsia" w:ascii="仿宋" w:hAnsi="仿宋" w:eastAsia="仿宋" w:cs="仿宋"/>
          <w:sz w:val="28"/>
          <w:szCs w:val="28"/>
        </w:rPr>
        <w:t>进行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洗衣机区域内</w:t>
      </w:r>
      <w:r>
        <w:rPr>
          <w:rFonts w:hint="eastAsia" w:ascii="仿宋" w:hAnsi="仿宋" w:eastAsia="仿宋" w:cs="仿宋"/>
          <w:sz w:val="28"/>
          <w:szCs w:val="28"/>
        </w:rPr>
        <w:t>排水通道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检查、</w:t>
      </w:r>
      <w:r>
        <w:rPr>
          <w:rFonts w:hint="eastAsia" w:ascii="仿宋" w:hAnsi="仿宋" w:eastAsia="仿宋" w:cs="仿宋"/>
          <w:sz w:val="28"/>
          <w:szCs w:val="28"/>
        </w:rPr>
        <w:t>清理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等以</w:t>
      </w:r>
      <w:r>
        <w:rPr>
          <w:rFonts w:hint="eastAsia" w:ascii="仿宋" w:hAnsi="仿宋" w:eastAsia="仿宋" w:cs="仿宋"/>
          <w:sz w:val="28"/>
          <w:szCs w:val="28"/>
        </w:rPr>
        <w:t>保证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学生宿舍</w:t>
      </w:r>
      <w:r>
        <w:rPr>
          <w:rFonts w:hint="eastAsia" w:ascii="仿宋" w:hAnsi="仿宋" w:eastAsia="仿宋" w:cs="仿宋"/>
          <w:sz w:val="28"/>
          <w:szCs w:val="28"/>
        </w:rPr>
        <w:t>自助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洗衣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区域</w:t>
      </w:r>
      <w:r>
        <w:rPr>
          <w:rFonts w:hint="eastAsia" w:ascii="仿宋" w:hAnsi="仿宋" w:eastAsia="仿宋" w:cs="仿宋"/>
          <w:sz w:val="28"/>
          <w:szCs w:val="28"/>
        </w:rPr>
        <w:t>排水通畅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，且日常维护均有登记记录。</w:t>
      </w:r>
    </w:p>
    <w:p>
      <w:pPr>
        <w:numPr>
          <w:ilvl w:val="0"/>
          <w:numId w:val="1"/>
        </w:num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服务期限</w:t>
      </w:r>
    </w:p>
    <w:p>
      <w:pPr>
        <w:numPr>
          <w:ilvl w:val="0"/>
          <w:numId w:val="0"/>
        </w:numPr>
        <w:spacing w:line="360" w:lineRule="auto"/>
        <w:ind w:firstLine="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服务期限三年</w:t>
      </w:r>
      <w:r>
        <w:rPr>
          <w:rFonts w:hint="eastAsia" w:ascii="仿宋" w:hAnsi="仿宋" w:eastAsia="仿宋"/>
          <w:sz w:val="28"/>
          <w:szCs w:val="28"/>
        </w:rPr>
        <w:t>（合同一年一签）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numPr>
          <w:ilvl w:val="0"/>
          <w:numId w:val="1"/>
        </w:num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收费情况</w:t>
      </w:r>
    </w:p>
    <w:tbl>
      <w:tblPr>
        <w:tblStyle w:val="3"/>
        <w:tblW w:w="87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915"/>
        <w:gridCol w:w="2010"/>
        <w:gridCol w:w="3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  <w:t>服务产品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  <w:t>服务项目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  <w:t>服务收费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洗衣机</w:t>
            </w:r>
          </w:p>
        </w:tc>
        <w:tc>
          <w:tcPr>
            <w:tcW w:w="191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滚筒洗衣机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单脱水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1元/次/12分钟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9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快速洗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3元/次/30分钟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9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标准洗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4元/次/45分钟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9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大件洗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5元/次/55分钟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91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波轮洗衣机</w:t>
            </w: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单脱水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1元/次/10分钟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9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快速洗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3元/次/25分钟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9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标准洗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4元/次/35分钟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9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0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大件洗</w:t>
            </w:r>
          </w:p>
        </w:tc>
        <w:tc>
          <w:tcPr>
            <w:tcW w:w="33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5元/次/45分钟</w:t>
            </w:r>
          </w:p>
        </w:tc>
      </w:tr>
    </w:tbl>
    <w:p>
      <w:pPr>
        <w:numPr>
          <w:ilvl w:val="0"/>
          <w:numId w:val="0"/>
        </w:num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注：引进的第三方对学生使用洗衣机的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收费标准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不可高于上表。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-4436745</wp:posOffset>
            </wp:positionH>
            <wp:positionV relativeFrom="page">
              <wp:posOffset>4316095</wp:posOffset>
            </wp:positionV>
            <wp:extent cx="4044950" cy="4342130"/>
            <wp:effectExtent l="0" t="0" r="12700" b="1270"/>
            <wp:wrapNone/>
            <wp:docPr id="3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七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、设备参数要求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object>
          <v:shape id="_x0000_i1029" o:spt="75" type="#_x0000_t75" style="height:466.6pt;width:414.8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Excel.Sheet.12" ShapeID="_x0000_i1029" DrawAspect="Content" ObjectID="_1468075725" r:id="rId6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object>
          <v:shape id="_x0000_i1030" o:spt="75" alt="" type="#_x0000_t75" style="height:467.3pt;width:414.8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xcel.Sheet.12" ShapeID="_x0000_i1030" DrawAspect="Content" ObjectID="_1468075726" r:id="rId8">
            <o:LockedField>false</o:LockedField>
          </o:OLEObject>
        </w:object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-4589145</wp:posOffset>
            </wp:positionH>
            <wp:positionV relativeFrom="page">
              <wp:posOffset>4163695</wp:posOffset>
            </wp:positionV>
            <wp:extent cx="4044950" cy="4342130"/>
            <wp:effectExtent l="0" t="0" r="12700" b="1270"/>
            <wp:wrapNone/>
            <wp:docPr id="1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9C1E3"/>
    <w:multiLevelType w:val="singleLevel"/>
    <w:tmpl w:val="1009C1E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mMjhjYWQ4YmYxOTkwZjZiZTVlMjM5ODU5ZTRkZGIifQ=="/>
  </w:docVars>
  <w:rsids>
    <w:rsidRoot w:val="00000000"/>
    <w:rsid w:val="0A466E93"/>
    <w:rsid w:val="24BE2950"/>
    <w:rsid w:val="25D27103"/>
    <w:rsid w:val="299951CC"/>
    <w:rsid w:val="4287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msolistparagraph"/>
    <w:basedOn w:val="1"/>
    <w:qFormat/>
    <w:uiPriority w:val="0"/>
    <w:pPr>
      <w:widowControl/>
      <w:ind w:firstLine="420" w:firstLineChars="200"/>
      <w:jc w:val="left"/>
    </w:pPr>
    <w:rPr>
      <w:rFonts w:cs="宋体"/>
      <w:kern w:val="0"/>
      <w:sz w:val="24"/>
    </w:rPr>
  </w:style>
  <w:style w:type="paragraph" w:customStyle="1" w:styleId="6">
    <w:name w:val="_Style 5"/>
    <w:basedOn w:val="1"/>
    <w:qFormat/>
    <w:uiPriority w:val="34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2.bin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678</Words>
  <Characters>702</Characters>
  <Lines>0</Lines>
  <Paragraphs>0</Paragraphs>
  <TotalTime>1</TotalTime>
  <ScaleCrop>false</ScaleCrop>
  <LinksUpToDate>false</LinksUpToDate>
  <CharactersWithSpaces>721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2023-04-11T08:00:00Z</dcterms:created>
  <dc:creator>Administrator</dc:creator>
  <cp:lastModifiedBy>媛yuan</cp:lastModifiedBy>
  <dcterms:modified xsi:type="dcterms:W3CDTF">2023-06-26T06:41:40Z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2E96C12C96524604B92E6D3F75B76D4D</vt:lpwstr>
  </property>
</Properties>
</file>