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专用外科口罩参数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医用外科口罩需符合YY0469-2011标准，无菌包装；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口罩规格包含：挂耳式、绑带式、适用于成人及儿童；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口罩表面需印制医院专用LOGO（具体样式由医院提供）；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口罩包装≤10个/包，独立包装更优。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A66CE"/>
    <w:multiLevelType w:val="singleLevel"/>
    <w:tmpl w:val="A65A66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ZGM3Y2IyZDczNDg0ZTQ2Yzc0ZGYxMzAxNTFlZWIifQ=="/>
  </w:docVars>
  <w:rsids>
    <w:rsidRoot w:val="00000000"/>
    <w:rsid w:val="39F74760"/>
    <w:rsid w:val="40466AC9"/>
    <w:rsid w:val="493A501D"/>
    <w:rsid w:val="79C6605A"/>
    <w:rsid w:val="79F0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2024-03-20T09:03:00Z</dcterms:created>
  <dc:creator>dell</dc:creator>
  <cp:lastModifiedBy>三水</cp:lastModifiedBy>
  <dcterms:modified xsi:type="dcterms:W3CDTF">2024-03-20T10:00:00Z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5D0E3ED4FBD14867A09FA5A4A5D4B42C_13</vt:lpwstr>
  </property>
</Properties>
</file>