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outlineLvl w:val="0"/>
        <w:rPr>
          <w:rFonts w:hint="default" w:ascii="方正大标宋_GBK" w:hAnsi="方正大标宋_GBK" w:eastAsia="方正大标宋_GBK" w:cs="方正大标宋_GBK"/>
          <w:b/>
          <w:bCs/>
          <w:spacing w:val="-13"/>
          <w:sz w:val="36"/>
          <w:szCs w:val="36"/>
          <w:lang w:val="en-US"/>
        </w:rPr>
      </w:pPr>
      <w:r>
        <w:rPr>
          <w:rFonts w:hint="eastAsia" w:ascii="方正大标宋_GBK" w:hAnsi="方正大标宋_GBK" w:eastAsia="方正大标宋_GBK" w:cs="方正大标宋_GBK"/>
          <w:b/>
          <w:bCs/>
          <w:spacing w:val="-13"/>
          <w:sz w:val="36"/>
          <w:szCs w:val="36"/>
          <w:lang w:val="en-US" w:eastAsia="zh-CN"/>
        </w:rPr>
        <w:t>参数要求</w:t>
      </w:r>
    </w:p>
    <w:tbl>
      <w:tblPr>
        <w:tblStyle w:val="8"/>
        <w:tblW w:w="10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83"/>
        <w:gridCol w:w="2138"/>
        <w:gridCol w:w="3956"/>
        <w:gridCol w:w="1596"/>
        <w:gridCol w:w="1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8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序号</w:t>
            </w:r>
          </w:p>
        </w:tc>
        <w:tc>
          <w:tcPr>
            <w:tcW w:w="213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项目名称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5"/>
              </w:rPr>
              <w:t>工作内容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数量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78" w:hRule="atLeast"/>
          <w:jc w:val="center"/>
        </w:trPr>
        <w:tc>
          <w:tcPr>
            <w:tcW w:w="78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13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完成</w:t>
            </w:r>
            <w:r>
              <w:rPr>
                <w:rFonts w:ascii="宋体" w:hAnsi="宋体" w:eastAsia="宋体" w:cs="宋体"/>
                <w:spacing w:val="-2"/>
              </w:rPr>
              <w:t>水量平衡测试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atLeast"/>
            </w:pPr>
            <w:r>
              <w:rPr>
                <w:rFonts w:ascii="宋体" w:hAnsi="宋体" w:eastAsia="宋体" w:cs="宋体"/>
              </w:rPr>
              <w:t>前期调查：收集单位基本资料；调查取水水源情况；调查水表配备型号、规格、精度进行归档；抽查测试末端器具并分类统计归档；绘制水流程图；绘制测点示意图；开展静态测试；完成《测试单位基础资料汇编》和</w:t>
            </w:r>
            <w:r>
              <w:rPr>
                <w:rFonts w:ascii="宋体" w:hAnsi="宋体" w:eastAsia="宋体" w:cs="宋体"/>
                <w:spacing w:val="5"/>
              </w:rPr>
              <w:t>《测试单位测试方案》</w:t>
            </w:r>
            <w:r>
              <w:rPr>
                <w:rFonts w:hint="eastAsia" w:ascii="宋体" w:hAnsi="宋体" w:eastAsia="宋体" w:cs="宋体"/>
                <w:spacing w:val="5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5"/>
              </w:rPr>
              <w:t>协助医院完善用水相关制度及应急预案等制度文件。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1项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在水务局成功备案回执，完整资料（图纸、制度台账、</w:t>
            </w:r>
            <w:r>
              <w:rPr>
                <w:rFonts w:hint="eastAsia" w:ascii="宋体" w:hAnsi="宋体" w:cs="宋体"/>
              </w:rPr>
              <w:t>水量平衡测试报告</w:t>
            </w:r>
            <w:r>
              <w:rPr>
                <w:rFonts w:hint="eastAsia" w:ascii="宋体" w:hAnsi="宋体" w:eastAsia="宋体" w:cs="宋体"/>
              </w:rPr>
              <w:t>）移交院方保存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13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现场测试：得到水务局测试许可后，在规定时间内开展</w:t>
            </w:r>
            <w:r>
              <w:rPr>
                <w:rFonts w:ascii="宋体" w:hAnsi="宋体" w:eastAsia="宋体" w:cs="宋体"/>
                <w:spacing w:val="4"/>
              </w:rPr>
              <w:t>为期8天的连续水量平衡测试，预估测试人员需要</w:t>
            </w:r>
            <w:r>
              <w:rPr>
                <w:rFonts w:hint="eastAsia" w:ascii="宋体" w:hAnsi="宋体" w:eastAsia="宋体" w:cs="宋体"/>
                <w:spacing w:val="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4"/>
              </w:rPr>
              <w:t>～</w:t>
            </w:r>
            <w:r>
              <w:rPr>
                <w:rFonts w:hint="eastAsia" w:ascii="宋体" w:hAnsi="宋体" w:eastAsia="宋体" w:cs="宋体"/>
                <w:spacing w:val="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</w:rPr>
              <w:t>人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1项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59" w:hRule="atLeast"/>
          <w:jc w:val="center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13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数据分析：分析测试数据，核查单位水平衡差，对用水数据和用水参数进行汇总，完成水量平衡测试表和水量</w:t>
            </w:r>
            <w:r>
              <w:rPr>
                <w:rFonts w:ascii="宋体" w:hAnsi="宋体" w:eastAsia="宋体" w:cs="宋体"/>
                <w:spacing w:val="6"/>
              </w:rPr>
              <w:t>平衡图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1项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59" w:hRule="atLeast"/>
          <w:jc w:val="center"/>
        </w:trPr>
        <w:tc>
          <w:tcPr>
            <w:tcW w:w="78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13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</w:rPr>
              <w:t>编写报告：</w:t>
            </w:r>
            <w:r>
              <w:rPr>
                <w:rFonts w:ascii="宋体" w:hAnsi="宋体" w:eastAsia="宋体" w:cs="宋体"/>
                <w:spacing w:val="-1"/>
              </w:rPr>
              <w:t>汇总单位基本资料、测试数据、各类图表等，对单位的用水合理性</w:t>
            </w:r>
            <w:r>
              <w:rPr>
                <w:rFonts w:hint="eastAsia" w:ascii="宋体" w:hAnsi="宋体" w:eastAsia="宋体" w:cs="宋体"/>
                <w:spacing w:val="-1"/>
              </w:rPr>
              <w:t>作出评价</w:t>
            </w:r>
            <w:r>
              <w:rPr>
                <w:rFonts w:ascii="宋体" w:hAnsi="宋体" w:eastAsia="宋体" w:cs="宋体"/>
                <w:spacing w:val="1"/>
              </w:rPr>
              <w:t>，根据《企业水平衡测试通则》对单位合理用</w:t>
            </w:r>
            <w:r>
              <w:rPr>
                <w:rFonts w:ascii="宋体" w:hAnsi="宋体" w:eastAsia="宋体" w:cs="宋体"/>
                <w:spacing w:val="-2"/>
              </w:rPr>
              <w:t>水水平考核进行打分</w:t>
            </w:r>
            <w:r>
              <w:rPr>
                <w:rFonts w:hint="eastAsia" w:ascii="宋体" w:hAnsi="宋体" w:eastAsia="宋体" w:cs="宋体"/>
                <w:spacing w:val="-2"/>
              </w:rPr>
              <w:t>，</w:t>
            </w:r>
            <w:r>
              <w:rPr>
                <w:rFonts w:hint="eastAsia" w:ascii="宋体" w:hAnsi="宋体" w:cs="宋体"/>
              </w:rPr>
              <w:t>由具有水平衡测试资质的单位出具《水量平衡测试报告》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1项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78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213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节水宣传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编制节水宣传册并印发。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1项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宣传册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pacing w:val="-1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0" w:hRule="atLeast"/>
          <w:jc w:val="center"/>
        </w:trPr>
        <w:tc>
          <w:tcPr>
            <w:tcW w:w="78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13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pacing w:val="4"/>
              </w:rPr>
            </w:pPr>
            <w:r>
              <w:rPr>
                <w:rFonts w:ascii="宋体" w:hAnsi="宋体" w:eastAsia="宋体" w:cs="宋体"/>
                <w:spacing w:val="4"/>
              </w:rPr>
              <w:t>开展节水宣传主题活动</w:t>
            </w:r>
          </w:p>
          <w:p>
            <w:pPr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（</w:t>
            </w:r>
            <w:r>
              <w:rPr>
                <w:rFonts w:ascii="宋体" w:hAnsi="宋体" w:eastAsia="宋体" w:cs="宋体"/>
                <w:spacing w:val="4"/>
              </w:rPr>
              <w:t>含海报等宣传标语</w:t>
            </w:r>
            <w:r>
              <w:rPr>
                <w:rFonts w:hint="eastAsia" w:ascii="宋体" w:hAnsi="宋体" w:eastAsia="宋体" w:cs="宋体"/>
                <w:spacing w:val="4"/>
              </w:rPr>
              <w:t>）</w:t>
            </w:r>
          </w:p>
        </w:tc>
        <w:tc>
          <w:tcPr>
            <w:tcW w:w="159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1场</w:t>
            </w:r>
          </w:p>
        </w:tc>
        <w:tc>
          <w:tcPr>
            <w:tcW w:w="1602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海报≥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张、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标语横幅≥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条，</w:t>
            </w:r>
          </w:p>
          <w:p>
            <w:pPr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活动记录（资料、签到、照片、视频）移交院方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3" w:hRule="atLeast"/>
          <w:jc w:val="center"/>
        </w:trPr>
        <w:tc>
          <w:tcPr>
            <w:tcW w:w="78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4</w:t>
            </w:r>
          </w:p>
        </w:tc>
        <w:tc>
          <w:tcPr>
            <w:tcW w:w="213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评审验收</w:t>
            </w:r>
          </w:p>
        </w:tc>
        <w:tc>
          <w:tcPr>
            <w:tcW w:w="3956" w:type="dxa"/>
            <w:tcBorders>
              <w:bottom w:val="nil"/>
            </w:tcBorders>
            <w:vAlign w:val="center"/>
          </w:tcPr>
          <w:p>
            <w:pPr>
              <w:spacing w:line="240" w:lineRule="atLeas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</w:rPr>
              <w:t>根据评分标准收集相关佐证材料并形成《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贵阳市妇幼保健院节水型单位复检报告</w:t>
            </w:r>
            <w:r>
              <w:rPr>
                <w:rFonts w:ascii="宋体" w:hAnsi="宋体" w:eastAsia="宋体" w:cs="宋体"/>
                <w:spacing w:val="4"/>
              </w:rPr>
              <w:t>》</w:t>
            </w:r>
            <w:r>
              <w:rPr>
                <w:rFonts w:hint="eastAsia" w:ascii="宋体" w:hAnsi="宋体" w:eastAsia="宋体" w:cs="宋体"/>
                <w:spacing w:val="4"/>
              </w:rPr>
              <w:t>，</w:t>
            </w:r>
            <w:r>
              <w:rPr>
                <w:rFonts w:ascii="宋体" w:hAnsi="宋体" w:eastAsia="宋体" w:cs="宋体"/>
                <w:spacing w:val="4"/>
              </w:rPr>
              <w:t>协助医院</w:t>
            </w:r>
            <w:r>
              <w:rPr>
                <w:rFonts w:hint="eastAsia" w:ascii="宋体" w:hAnsi="宋体" w:eastAsia="宋体" w:cs="宋体"/>
                <w:spacing w:val="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节水载体</w:t>
            </w:r>
            <w:r>
              <w:rPr>
                <w:rFonts w:hint="eastAsia" w:ascii="宋体" w:hAnsi="宋体" w:eastAsia="宋体" w:cs="宋体"/>
                <w:spacing w:val="4"/>
                <w:lang w:val="en-US" w:eastAsia="zh-CN"/>
              </w:rPr>
              <w:t>复检工作以及水平衡测试验收。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2"/>
              </w:rPr>
              <w:t>1项</w:t>
            </w:r>
          </w:p>
        </w:tc>
        <w:tc>
          <w:tcPr>
            <w:tcW w:w="1602" w:type="dxa"/>
            <w:tcBorders>
              <w:bottom w:val="nil"/>
            </w:tcBorders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以成功创建节水单位作为验收标准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4" w:hRule="atLeast"/>
          <w:jc w:val="center"/>
        </w:trPr>
        <w:tc>
          <w:tcPr>
            <w:tcW w:w="1007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pacing w:val="13"/>
              </w:rPr>
            </w:pPr>
            <w:r>
              <w:rPr>
                <w:rFonts w:hint="eastAsia"/>
              </w:rPr>
              <w:t>本项目费用具体包括投标人完成本招标项目的所有工作量、所需设备、后续服务、税费以及招标代理服务费等的全部费用和一切明示和暗示的风险、义务、责任等本项目需求涉及的一切费用。由投标人根据招标文件所提供的资料自行测算投标报价；一经中标，投标报价总价作为中标单位与</w:t>
            </w:r>
            <w:bookmarkStart w:id="0" w:name="_GoBack"/>
            <w:bookmarkEnd w:id="0"/>
            <w:r>
              <w:rPr>
                <w:rFonts w:hint="eastAsia"/>
              </w:rPr>
              <w:t>采购单位签订的合同金额。</w:t>
            </w:r>
          </w:p>
        </w:tc>
      </w:tr>
    </w:tbl>
    <w:p>
      <w:pPr>
        <w:widowControl/>
        <w:jc w:val="left"/>
        <w:rPr>
          <w:rFonts w:hint="eastAsia" w:cs="Arial" w:asciiTheme="majorEastAsia" w:hAnsiTheme="majorEastAsia" w:eastAsiaTheme="majorEastAsia"/>
          <w:color w:val="000000"/>
          <w:sz w:val="24"/>
        </w:rPr>
      </w:pPr>
    </w:p>
    <w:sectPr>
      <w:footerReference r:id="rId5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FmZGRkNDE4NzAxYWExMzY2YmY5MDlmYmNhZGRjZTkifQ=="/>
  </w:docVars>
  <w:rsids>
    <w:rsidRoot w:val="00000000"/>
    <w:rsid w:val="3E68516B"/>
    <w:rsid w:val="7AEFA88B"/>
    <w:rsid w:val="8BDE5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1468</Words>
  <Characters>1521</Characters>
  <TotalTime>11</TotalTime>
  <ScaleCrop>false</ScaleCrop>
  <LinksUpToDate>false</LinksUpToDate>
  <CharactersWithSpaces>1524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2022-09-06T01:44:00Z</dcterms:created>
  <dc:creator>Data</dc:creator>
  <cp:lastModifiedBy>WPS_1598091899</cp:lastModifiedBy>
  <dcterms:modified xsi:type="dcterms:W3CDTF">2024-05-14T01:13:50Z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2024-05-13T10:34:49Z</vt:filetime>
  </property>
  <property fmtid="{D5CDD505-2E9C-101B-9397-08002B2CF9AE}" pid="4" name="KSOProductBuildVer">
    <vt:lpwstr>2052-12.1.0.16910</vt:lpwstr>
  </property>
  <property fmtid="{D5CDD505-2E9C-101B-9397-08002B2CF9AE}" pid="5" name="ICV">
    <vt:lpwstr>24499BDD0323415E892B6867D6C9C9C8_13</vt:lpwstr>
  </property>
</Properties>
</file>