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center"/>
        <w:rPr>
          <w:rFonts w:hint="eastAsia" w:ascii="方正小标宋简体" w:hAnsi="Times New Roman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贵阳市妇幼保健院2024-2027年</w:t>
      </w:r>
      <w:r>
        <w:rPr>
          <w:rFonts w:hint="eastAsia" w:ascii="方正小标宋简体" w:hAnsi="Times New Roman" w:eastAsia="方正小标宋简体"/>
          <w:bCs/>
          <w:color w:val="auto"/>
          <w:sz w:val="36"/>
          <w:szCs w:val="36"/>
          <w:lang w:val="en-US" w:eastAsia="zh-CN"/>
        </w:rPr>
        <w:t>84消毒液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服务项目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eastAsia="zh-CN"/>
        </w:rPr>
        <w:t>采购需求</w:t>
      </w:r>
    </w:p>
    <w:p>
      <w:pPr>
        <w:spacing w:line="560" w:lineRule="exact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一、项目概况</w:t>
      </w:r>
    </w:p>
    <w:p>
      <w:pPr>
        <w:widowControl/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1、项目名称：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贵阳市妇幼保健院2024-2027年84消毒液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 w:bidi="ar"/>
        </w:rPr>
        <w:t>采购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项目</w:t>
      </w:r>
    </w:p>
    <w:p>
      <w:pPr>
        <w:widowControl/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2、服务内容：</w:t>
      </w:r>
    </w:p>
    <w:p>
      <w:pPr>
        <w:widowControl/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 w:bidi="ar"/>
        </w:rPr>
        <w:t>在合同期内根据各科室用水需求，将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84消毒液送达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 w:bidi="ar"/>
        </w:rPr>
        <w:t>指定地点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3、服务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期限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：三年，合同一年一签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bidi="ar"/>
        </w:rPr>
        <w:t>。</w:t>
      </w:r>
    </w:p>
    <w:p>
      <w:pPr>
        <w:widowControl/>
        <w:spacing w:line="56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4、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采购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预算：A类，2.5元/瓶（规格500mlL/瓶），有效含氯量≥5%，按实际供货量据实结算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 w:bidi="ar"/>
        </w:rPr>
        <w:t>二、质量及安全要求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1、投标人需提供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有效的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卫生许可批件；生产企业卫生许可证；卫生安全评价报告；批次检测报告；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生产许可证；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企业法人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营业执照（复印件或扫描件须加盖竞标供应商公章）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生产企业授权书；销售代表资料等。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2、投标人应提供原装、全新的、符合国家及采购人提出的有关质量及安全标准的产品。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3、中标人须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 w:bidi="ar"/>
        </w:rPr>
        <w:t>至少每半年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向采购人提供国家承认的质检部门出具的有效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相关检测报告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如不符合采购文件或响应文件所描述的质量标准或规格等技术指标，采购人将退货并要求成交人承担违约责任。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4、符合卫生部《消毒产品生产企业卫生规范》的相关要求。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 w:bidi="ar"/>
        </w:rPr>
        <w:t>三、服务要求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1、中标人按采购人要求及时配送产品（及成品检验合格证）并送到采购人指定地点，并且承诺紧急配送物资量达到采购人要求。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 w:bidi="ar"/>
        </w:rPr>
        <w:t>2、中标人必须做好配送计划，保证医院正常使用；合理调配送货时间，保证不影响医院医务工作的正常运行。如遇紧急情况，成交人必须要全力配合采购人要求。</w:t>
      </w:r>
    </w:p>
    <w:p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3、中标人承诺及时供应产品、绝不断货，遇突发事件时做好应急响应，为采购人提供突发事件应急供应产品。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4、中标方应自觉遵守医院有关规章制度，并自觉接受院方的监督、检查，在规定时间内整改院方指出的问题和不足，保证质量安全，提供优质服务。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00DB3C-F379-4167-A0E8-6F70AFF5EA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853254-B2D5-45E6-B1EA-A7C2A342DC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1B9B269-AFEE-4912-9082-899F560FE6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TVkMDU4ZjNkZGEyNGZkMmFjYjZkZDdhMGNhYmYifQ=="/>
  </w:docVars>
  <w:rsids>
    <w:rsidRoot w:val="4CF53626"/>
    <w:rsid w:val="069B67E6"/>
    <w:rsid w:val="07CD3E6F"/>
    <w:rsid w:val="099C57BF"/>
    <w:rsid w:val="0AC60AE1"/>
    <w:rsid w:val="11E66E88"/>
    <w:rsid w:val="142307F3"/>
    <w:rsid w:val="158C1D10"/>
    <w:rsid w:val="177863E0"/>
    <w:rsid w:val="195A07B9"/>
    <w:rsid w:val="19E25DB9"/>
    <w:rsid w:val="20497211"/>
    <w:rsid w:val="25BF395C"/>
    <w:rsid w:val="27761C7A"/>
    <w:rsid w:val="2ACC06BE"/>
    <w:rsid w:val="3761748C"/>
    <w:rsid w:val="3C3A550A"/>
    <w:rsid w:val="41D35EF7"/>
    <w:rsid w:val="42DD3027"/>
    <w:rsid w:val="46714FA4"/>
    <w:rsid w:val="4CF53626"/>
    <w:rsid w:val="510104D4"/>
    <w:rsid w:val="61865A91"/>
    <w:rsid w:val="6C3D2367"/>
    <w:rsid w:val="755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2023-10-25T06:26:00Z</dcterms:created>
  <dc:creator>user</dc:creator>
  <cp:lastModifiedBy>Administrator</cp:lastModifiedBy>
  <dcterms:modified xsi:type="dcterms:W3CDTF">2024-04-26T06:38:35Z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A09BE642F48C4DFB8CC0C91C0A5877CD_13</vt:lpwstr>
  </property>
</Properties>
</file>