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C7AB">
      <w:pPr>
        <w:ind w:firstLine="1084" w:firstLineChars="3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贵阳市妇幼保健院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总务科关于无污染输液瓶（袋）服务采购内容及要求</w:t>
      </w:r>
    </w:p>
    <w:p w14:paraId="7707BD7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据贵阳市卫生健康局、贵阳市生态环保局《关于进一步强化医疗卫生机构医疗废弃物管理工作的通》（筑卫健发〔2024〕40号）关规定要求；为规范输液瓶回收利用，医疗卫生机构需按照“闭环管理、定点定向、全程追溯”的原则，规范收集输液瓶(袋),并交由有资质企业进行回收利用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输液瓶（袋）采购内容及服务要求</w:t>
      </w:r>
    </w:p>
    <w:p w14:paraId="0762CC7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ascii="仿宋" w:hAnsi="仿宋" w:eastAsia="仿宋" w:cs="仿宋"/>
          <w:sz w:val="28"/>
          <w:szCs w:val="28"/>
        </w:rPr>
        <w:t>针对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我院输液瓶（袋）回收公司，需具备有贵州省商务厅颁发的有能力回收医疗机构无污染输液瓶（袋）相关资质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7E2E5A1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</w:t>
      </w:r>
      <w:r>
        <w:rPr>
          <w:rFonts w:ascii="仿宋" w:hAnsi="仿宋" w:eastAsia="仿宋" w:cs="仿宋"/>
          <w:sz w:val="28"/>
          <w:szCs w:val="28"/>
        </w:rPr>
        <w:t>我院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无污染输液瓶（袋）线上</w:t>
      </w:r>
      <w:r>
        <w:rPr>
          <w:rFonts w:ascii="仿宋" w:hAnsi="仿宋" w:eastAsia="仿宋" w:cs="仿宋"/>
          <w:sz w:val="28"/>
          <w:szCs w:val="28"/>
        </w:rPr>
        <w:t>系统数据跟踪系统，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无污染输液瓶（袋）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上传至贵阳市固体废物管理综合信息系统平台，确保数据完整性、准确性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z w:val="28"/>
          <w:szCs w:val="28"/>
        </w:rPr>
        <w:t>达到国家要求的数据准确性、真实性、不得延误、篡改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1CF564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3、参考市场价格收取贵阳市妇幼保健院产生的输液瓶（袋），并协助科室将钱款上缴到医院财务处。（收购价高，付款时间快者优先考虑）</w:t>
      </w:r>
    </w:p>
    <w:p w14:paraId="4535E4C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4、报价不低15元/袋，袋子统一规格要求：90cm*110cm(袋子需由乙方提供）</w:t>
      </w:r>
    </w:p>
    <w:p w14:paraId="47D3527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5、.本次招标无污染输液瓶（袋）处置项目期限为三年（一招三年、一年一评价，评价合格后自动续约）。</w:t>
      </w:r>
    </w:p>
    <w:p w14:paraId="6B15952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三、资格要求：</w:t>
      </w:r>
      <w:bookmarkStart w:id="0" w:name="_GoBack"/>
      <w:bookmarkEnd w:id="0"/>
    </w:p>
    <w:p w14:paraId="3762FE4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1.谈判投标人必须具有独立法人资格，具有独立承担民事责任的能力（竞标人名称与资格审查名称必须一致）；没有处于被责令停业，财产被接管、冻结或破产状态。</w:t>
      </w:r>
    </w:p>
    <w:p w14:paraId="2F80CD4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2.资质：营业执照具有贵州省商务厅颁发无污染输液瓶（袋）的相关认可资质。</w:t>
      </w:r>
    </w:p>
    <w:p w14:paraId="27EAF7E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可回收无污染输液瓶（袋）处置的单位和个人必须遵守国家和医院资产处置的相关制度及规定；工作认真负责，文明礼貌服务；及时回收医院产生的可回收物，暂存废品存放有序、干净整洁，确保废品日产日清，集中回收后，进行合法处置；并自觉接受本院主管科室的监督管理。</w:t>
      </w:r>
    </w:p>
    <w:p w14:paraId="33D642C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C57017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DJmNDEzZDJlZTE2Mzc4NGM4YmJhN2JlZjJmOGIifQ=="/>
  </w:docVars>
  <w:rsids>
    <w:rsidRoot w:val="285C4AD9"/>
    <w:rsid w:val="095E6DA1"/>
    <w:rsid w:val="0CA8578C"/>
    <w:rsid w:val="0F44530B"/>
    <w:rsid w:val="17EE3646"/>
    <w:rsid w:val="244F4CD2"/>
    <w:rsid w:val="25BE28AA"/>
    <w:rsid w:val="285C4AD9"/>
    <w:rsid w:val="2F0F62BD"/>
    <w:rsid w:val="30792A97"/>
    <w:rsid w:val="3F4A4D04"/>
    <w:rsid w:val="41E82E29"/>
    <w:rsid w:val="4F7B2EAE"/>
    <w:rsid w:val="51DC33FB"/>
    <w:rsid w:val="597C105F"/>
    <w:rsid w:val="65477C49"/>
    <w:rsid w:val="67B01E5D"/>
    <w:rsid w:val="67CE0D50"/>
    <w:rsid w:val="6CEF4426"/>
    <w:rsid w:val="7A41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676</Characters>
  <Lines>0</Lines>
  <Paragraphs>0</Paragraphs>
  <TotalTime>17</TotalTime>
  <ScaleCrop>false</ScaleCrop>
  <LinksUpToDate>false</LinksUpToDate>
  <CharactersWithSpaces>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2023-12-22T05:44:00Z</dcterms:created>
  <dc:creator>默洲</dc:creator>
  <cp:lastModifiedBy>之少</cp:lastModifiedBy>
  <dcterms:modified xsi:type="dcterms:W3CDTF">2024-07-22T02:51:19Z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2407DDBCBAC1438AACCA2EF9917598F5_13</vt:lpwstr>
  </property>
</Properties>
</file>