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仿宋_GB2312" w:hAnsi="方正仿宋_GB2312" w:eastAsia="方正仿宋_GB2312" w:cs="方正仿宋_GB2312"/>
          <w:b/>
          <w:bCs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40"/>
          <w:lang w:val="en-US" w:eastAsia="zh-CN"/>
        </w:rPr>
        <w:t>贵阳市妇幼保健院院内病患担架运送服务招标需求</w:t>
      </w:r>
    </w:p>
    <w:p>
      <w:pPr>
        <w:rPr>
          <w:rFonts w:hint="eastAsia" w:ascii="方正仿宋_GB2312" w:hAnsi="方正仿宋_GB2312" w:eastAsia="方正仿宋_GB2312" w:cs="方正仿宋_GB2312"/>
          <w:b/>
          <w:bCs/>
          <w:sz w:val="22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2"/>
          <w:szCs w:val="28"/>
          <w:lang w:val="en-US" w:eastAsia="zh-CN"/>
        </w:rPr>
        <w:t xml:space="preserve"> 一、项目概况</w:t>
      </w:r>
    </w:p>
    <w:p>
      <w:pPr>
        <w:ind w:firstLine="440" w:firstLineChars="200"/>
        <w:rPr>
          <w:rFonts w:hint="eastAsia" w:ascii="方正仿宋_GB2312" w:hAnsi="方正仿宋_GB2312" w:eastAsia="方正仿宋_GB2312" w:cs="方正仿宋_GB2312"/>
          <w:sz w:val="22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2"/>
          <w:szCs w:val="28"/>
          <w:lang w:val="en-US" w:eastAsia="zh-CN"/>
        </w:rPr>
        <w:t>负责院内病患担架转运服务，主要针对有需要的产妇、儿童病患提供院内检查等担架、轮椅运送服务。</w:t>
      </w:r>
    </w:p>
    <w:p>
      <w:pPr>
        <w:rPr>
          <w:rFonts w:hint="eastAsia" w:ascii="方正仿宋_GB2312" w:hAnsi="方正仿宋_GB2312" w:eastAsia="方正仿宋_GB2312" w:cs="方正仿宋_GB2312"/>
          <w:sz w:val="22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2"/>
          <w:szCs w:val="28"/>
          <w:lang w:val="en-US" w:eastAsia="zh-CN"/>
        </w:rPr>
        <w:t>服务期限：2年</w:t>
      </w:r>
    </w:p>
    <w:p>
      <w:pPr>
        <w:rPr>
          <w:rFonts w:hint="eastAsia" w:ascii="方正仿宋_GB2312" w:hAnsi="方正仿宋_GB2312" w:eastAsia="方正仿宋_GB2312" w:cs="方正仿宋_GB2312"/>
          <w:sz w:val="22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2"/>
          <w:szCs w:val="28"/>
          <w:lang w:val="en-US" w:eastAsia="zh-CN"/>
        </w:rPr>
        <w:t>拦标价格：每年向医院交纳不低于5000元担架运送管理费，并提供产房到我院康养中心的免费转运服务</w:t>
      </w:r>
    </w:p>
    <w:p>
      <w:pPr>
        <w:rPr>
          <w:rFonts w:hint="eastAsia" w:ascii="方正仿宋_GB2312" w:hAnsi="方正仿宋_GB2312" w:eastAsia="方正仿宋_GB2312" w:cs="方正仿宋_GB2312"/>
          <w:sz w:val="22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2"/>
          <w:szCs w:val="28"/>
          <w:lang w:val="en-US" w:eastAsia="zh-CN"/>
        </w:rPr>
        <w:t>服务地点：医院内部各科室、病房、手术室、急诊室、等</w:t>
      </w:r>
    </w:p>
    <w:p>
      <w:pPr>
        <w:rPr>
          <w:rFonts w:hint="eastAsia" w:ascii="方正仿宋_GB2312" w:hAnsi="方正仿宋_GB2312" w:eastAsia="方正仿宋_GB2312" w:cs="方正仿宋_GB2312"/>
          <w:b/>
          <w:bCs/>
          <w:sz w:val="22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2"/>
          <w:szCs w:val="28"/>
          <w:lang w:val="en-US" w:eastAsia="zh-CN"/>
        </w:rPr>
        <w:t xml:space="preserve"> 二、服务内容</w:t>
      </w:r>
    </w:p>
    <w:p>
      <w:pPr>
        <w:rPr>
          <w:rFonts w:hint="eastAsia" w:ascii="方正仿宋_GB2312" w:hAnsi="方正仿宋_GB2312" w:eastAsia="方正仿宋_GB2312" w:cs="方正仿宋_GB2312"/>
          <w:sz w:val="22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2"/>
          <w:szCs w:val="28"/>
          <w:lang w:val="en-US" w:eastAsia="zh-CN"/>
        </w:rPr>
        <w:t>1. 患者转运：负责为行动不便患者提供检查、病房转运等陪同运送服务。</w:t>
      </w:r>
    </w:p>
    <w:p>
      <w:pPr>
        <w:rPr>
          <w:rFonts w:hint="eastAsia" w:ascii="方正仿宋_GB2312" w:hAnsi="方正仿宋_GB2312" w:eastAsia="方正仿宋_GB2312" w:cs="方正仿宋_GB2312"/>
          <w:sz w:val="22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2"/>
          <w:szCs w:val="28"/>
          <w:lang w:val="en-US" w:eastAsia="zh-CN"/>
        </w:rPr>
        <w:t>2.担架维护：定期检查担架、轮椅的性能和安全性，确保担架处于良好状态，及时维修或更换损坏的担架。</w:t>
      </w:r>
    </w:p>
    <w:p>
      <w:pPr>
        <w:rPr>
          <w:rFonts w:hint="eastAsia" w:ascii="方正仿宋_GB2312" w:hAnsi="方正仿宋_GB2312" w:eastAsia="方正仿宋_GB2312" w:cs="方正仿宋_GB2312"/>
          <w:sz w:val="22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2"/>
          <w:szCs w:val="28"/>
          <w:lang w:val="en-US" w:eastAsia="zh-CN"/>
        </w:rPr>
        <w:t>4. 沟通协调：与医护人员、患者家属等保持良好沟通，确保转运过程的顺利进行。</w:t>
      </w:r>
    </w:p>
    <w:p>
      <w:pPr>
        <w:rPr>
          <w:rFonts w:hint="eastAsia" w:ascii="方正仿宋_GB2312" w:hAnsi="方正仿宋_GB2312" w:eastAsia="方正仿宋_GB2312" w:cs="方正仿宋_GB2312"/>
          <w:sz w:val="22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2"/>
          <w:szCs w:val="28"/>
          <w:lang w:val="en-US" w:eastAsia="zh-CN"/>
        </w:rPr>
        <w:t>5.特别要求：提供产房到我院康养中心的免费转运服务</w:t>
      </w:r>
    </w:p>
    <w:p>
      <w:pPr>
        <w:rPr>
          <w:rFonts w:hint="eastAsia" w:ascii="方正仿宋_GB2312" w:hAnsi="方正仿宋_GB2312" w:eastAsia="方正仿宋_GB2312" w:cs="方正仿宋_GB2312"/>
          <w:b/>
          <w:bCs/>
          <w:sz w:val="22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2"/>
          <w:szCs w:val="28"/>
          <w:lang w:val="en-US" w:eastAsia="zh-CN"/>
        </w:rPr>
        <w:t xml:space="preserve"> 三、服务要求</w:t>
      </w:r>
    </w:p>
    <w:p>
      <w:pPr>
        <w:rPr>
          <w:rFonts w:hint="eastAsia" w:ascii="方正仿宋_GB2312" w:hAnsi="方正仿宋_GB2312" w:eastAsia="方正仿宋_GB2312" w:cs="方正仿宋_GB2312"/>
          <w:sz w:val="22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2"/>
          <w:szCs w:val="28"/>
          <w:lang w:val="en-US" w:eastAsia="zh-CN"/>
        </w:rPr>
        <w:t>1.人员要求：</w:t>
      </w:r>
    </w:p>
    <w:p>
      <w:pPr>
        <w:ind w:firstLine="220" w:firstLineChars="100"/>
        <w:rPr>
          <w:rFonts w:hint="eastAsia" w:ascii="方正仿宋_GB2312" w:hAnsi="方正仿宋_GB2312" w:eastAsia="方正仿宋_GB2312" w:cs="方正仿宋_GB2312"/>
          <w:sz w:val="22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2"/>
          <w:szCs w:val="28"/>
          <w:lang w:val="en-US" w:eastAsia="zh-CN"/>
        </w:rPr>
        <w:t>-担架运送人员需熟悉医院内部布局和转运流程，有医院服务经验。</w:t>
      </w:r>
    </w:p>
    <w:p>
      <w:pPr>
        <w:ind w:firstLine="220" w:firstLineChars="100"/>
        <w:rPr>
          <w:rFonts w:hint="eastAsia" w:ascii="方正仿宋_GB2312" w:hAnsi="方正仿宋_GB2312" w:eastAsia="方正仿宋_GB2312" w:cs="方正仿宋_GB2312"/>
          <w:sz w:val="22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2"/>
          <w:szCs w:val="28"/>
          <w:lang w:val="en-US" w:eastAsia="zh-CN"/>
        </w:rPr>
        <w:t>-具备良好的沟通能力和服务意识，能够耐心解答患者及家属的疑问。</w:t>
      </w:r>
    </w:p>
    <w:p>
      <w:pPr>
        <w:ind w:firstLine="220" w:firstLineChars="100"/>
        <w:rPr>
          <w:rFonts w:hint="eastAsia" w:ascii="方正仿宋_GB2312" w:hAnsi="方正仿宋_GB2312" w:eastAsia="方正仿宋_GB2312" w:cs="方正仿宋_GB2312"/>
          <w:sz w:val="22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2"/>
          <w:szCs w:val="28"/>
          <w:lang w:val="en-US" w:eastAsia="zh-CN"/>
        </w:rPr>
        <w:t>-身体健康，无传染病等不适宜从事医疗服务的疾病。</w:t>
      </w:r>
    </w:p>
    <w:p>
      <w:pPr>
        <w:rPr>
          <w:rFonts w:hint="eastAsia" w:ascii="方正仿宋_GB2312" w:hAnsi="方正仿宋_GB2312" w:eastAsia="方正仿宋_GB2312" w:cs="方正仿宋_GB2312"/>
          <w:sz w:val="22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2"/>
          <w:szCs w:val="28"/>
          <w:lang w:val="en-US" w:eastAsia="zh-CN"/>
        </w:rPr>
        <w:t>2. 设备要求：</w:t>
      </w:r>
    </w:p>
    <w:p>
      <w:pPr>
        <w:rPr>
          <w:rFonts w:hint="eastAsia" w:ascii="方正仿宋_GB2312" w:hAnsi="方正仿宋_GB2312" w:eastAsia="方正仿宋_GB2312" w:cs="方正仿宋_GB2312"/>
          <w:sz w:val="22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2"/>
          <w:szCs w:val="28"/>
          <w:lang w:val="en-US" w:eastAsia="zh-CN"/>
        </w:rPr>
        <w:t xml:space="preserve">   - 提供符合医院要求的担架和相关转运设备，确保设备的安全性和可靠性。</w:t>
      </w:r>
    </w:p>
    <w:p>
      <w:pPr>
        <w:rPr>
          <w:rFonts w:hint="eastAsia" w:ascii="方正仿宋_GB2312" w:hAnsi="方正仿宋_GB2312" w:eastAsia="方正仿宋_GB2312" w:cs="方正仿宋_GB2312"/>
          <w:sz w:val="22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2"/>
          <w:szCs w:val="28"/>
          <w:lang w:val="en-US" w:eastAsia="zh-CN"/>
        </w:rPr>
        <w:t xml:space="preserve">   - 定期对设备进行清洁、消毒和维护，确保设备的卫生状况符合医院标准。</w:t>
      </w:r>
    </w:p>
    <w:p>
      <w:pPr>
        <w:rPr>
          <w:rFonts w:hint="eastAsia" w:ascii="方正仿宋_GB2312" w:hAnsi="方正仿宋_GB2312" w:eastAsia="方正仿宋_GB2312" w:cs="方正仿宋_GB2312"/>
          <w:sz w:val="22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2"/>
          <w:szCs w:val="28"/>
          <w:lang w:val="en-US" w:eastAsia="zh-CN"/>
        </w:rPr>
        <w:t>3. 服务质量：</w:t>
      </w:r>
    </w:p>
    <w:p>
      <w:pPr>
        <w:rPr>
          <w:rFonts w:hint="default" w:ascii="方正仿宋_GB2312" w:hAnsi="方正仿宋_GB2312" w:eastAsia="方正仿宋_GB2312" w:cs="方正仿宋_GB2312"/>
          <w:sz w:val="22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2"/>
          <w:szCs w:val="28"/>
          <w:lang w:val="en-US" w:eastAsia="zh-CN"/>
        </w:rPr>
        <w:t xml:space="preserve">   - 投标方必须确保转运过程的安全性、平稳性及舒适度，避免给患者带来不必要的伤害。若发生意外伤害，责任由投标方承担。</w:t>
      </w:r>
    </w:p>
    <w:p>
      <w:pPr>
        <w:rPr>
          <w:rFonts w:hint="eastAsia" w:ascii="方正仿宋_GB2312" w:hAnsi="方正仿宋_GB2312" w:eastAsia="方正仿宋_GB2312" w:cs="方正仿宋_GB2312"/>
          <w:sz w:val="22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22"/>
          <w:szCs w:val="28"/>
          <w:lang w:val="en-US" w:eastAsia="zh-CN"/>
        </w:rPr>
        <w:t xml:space="preserve">   - 严格遵守医院规章制度和操作流程，确保服务的规范性和专业性。</w:t>
      </w:r>
    </w:p>
    <w:p>
      <w:pPr>
        <w:rPr>
          <w:rFonts w:hint="eastAsia" w:ascii="方正仿宋_GB2312" w:hAnsi="方正仿宋_GB2312" w:eastAsia="方正仿宋_GB2312" w:cs="方正仿宋_GB2312"/>
          <w:sz w:val="22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2"/>
          <w:szCs w:val="28"/>
          <w:lang w:val="en-US" w:eastAsia="zh-CN"/>
        </w:rPr>
        <w:t xml:space="preserve">   - 定期接受医院和患者的监督和评价，不断改进服务质量。</w:t>
      </w:r>
    </w:p>
    <w:p>
      <w:pPr>
        <w:ind w:firstLine="221" w:firstLineChars="100"/>
        <w:rPr>
          <w:rFonts w:hint="eastAsia" w:ascii="方正仿宋_GB2312" w:hAnsi="方正仿宋_GB2312" w:eastAsia="方正仿宋_GB2312" w:cs="方正仿宋_GB2312"/>
          <w:b/>
          <w:bCs/>
          <w:sz w:val="22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2"/>
          <w:szCs w:val="28"/>
          <w:lang w:val="en-US" w:eastAsia="zh-CN"/>
        </w:rPr>
        <w:t>四、投标要求</w:t>
      </w:r>
    </w:p>
    <w:p>
      <w:pPr>
        <w:ind w:firstLine="220" w:firstLineChars="100"/>
        <w:rPr>
          <w:rFonts w:hint="eastAsia" w:ascii="方正仿宋_GB2312" w:hAnsi="方正仿宋_GB2312" w:eastAsia="方正仿宋_GB2312" w:cs="方正仿宋_GB2312"/>
          <w:sz w:val="22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2"/>
          <w:szCs w:val="28"/>
          <w:lang w:val="en-US" w:eastAsia="zh-CN"/>
        </w:rPr>
        <w:t>1. 资质要求：投标人需具备相关资质和营业执照，能够提供合法、有效的服务。</w:t>
      </w:r>
    </w:p>
    <w:p>
      <w:pPr>
        <w:ind w:firstLine="220" w:firstLineChars="100"/>
        <w:rPr>
          <w:rFonts w:hint="eastAsia" w:ascii="方正仿宋_GB2312" w:hAnsi="方正仿宋_GB2312" w:eastAsia="方正仿宋_GB2312" w:cs="方正仿宋_GB2312"/>
          <w:sz w:val="22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2"/>
          <w:szCs w:val="28"/>
          <w:lang w:val="en-US" w:eastAsia="zh-CN"/>
        </w:rPr>
        <w:t>2. 报价要求：根据医院的具体需求，提供合理、透明的病患收费方案。</w:t>
      </w:r>
    </w:p>
    <w:p>
      <w:pPr>
        <w:ind w:firstLine="220" w:firstLineChars="100"/>
        <w:rPr>
          <w:rFonts w:hint="default" w:ascii="方正仿宋_GB2312" w:hAnsi="方正仿宋_GB2312" w:eastAsia="方正仿宋_GB2312" w:cs="方正仿宋_GB2312"/>
          <w:sz w:val="22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2"/>
          <w:szCs w:val="28"/>
          <w:lang w:val="en-US" w:eastAsia="zh-CN"/>
        </w:rPr>
        <w:t>3.投标人需到现场了解院内实际情况。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801A0C3-A71C-4B11-9912-EB7F8D9048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6CEB30E5"/>
    <w:rsid w:val="021164B2"/>
    <w:rsid w:val="40777A0B"/>
    <w:rsid w:val="6CEB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691</Words>
  <Characters>707</Characters>
  <Lines>0</Lines>
  <Paragraphs>0</Paragraphs>
  <TotalTime>164</TotalTime>
  <ScaleCrop>false</ScaleCrop>
  <LinksUpToDate>false</LinksUpToDate>
  <CharactersWithSpaces>741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2024-08-20T01:39:00Z</dcterms:created>
  <dc:creator>WPS_1702796133</dc:creator>
  <cp:lastModifiedBy>WPS_1702796133</cp:lastModifiedBy>
  <cp:lastPrinted>2024-08-20T03:03:59Z</cp:lastPrinted>
  <dcterms:modified xsi:type="dcterms:W3CDTF">2024-08-20T05:45:04Z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BB40EB611EBE4EC2817EAB267DBA9EEB_11</vt:lpwstr>
  </property>
</Properties>
</file>