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907C">
      <w:pPr>
        <w:spacing w:line="360" w:lineRule="auto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附件1          </w:t>
      </w:r>
      <w:bookmarkStart w:id="0" w:name="_GoBack"/>
      <w:bookmarkEnd w:id="0"/>
    </w:p>
    <w:p w14:paraId="1BE12F1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一、微波治疗仪技术要求</w:t>
      </w:r>
    </w:p>
    <w:p w14:paraId="1BDD1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vertAlign w:val="subscript"/>
        </w:rPr>
      </w:pPr>
      <w:r>
        <w:rPr>
          <w:rFonts w:hint="eastAsia" w:ascii="仿宋" w:hAnsi="仿宋" w:eastAsia="仿宋" w:cs="仿宋"/>
          <w:sz w:val="24"/>
          <w:szCs w:val="24"/>
        </w:rPr>
        <w:t>1、微波频率：2450MH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Z</w:t>
      </w:r>
      <w:r>
        <w:rPr>
          <w:rFonts w:hint="eastAsia" w:ascii="仿宋" w:hAnsi="仿宋" w:eastAsia="仿宋" w:cs="仿宋"/>
          <w:sz w:val="24"/>
          <w:szCs w:val="24"/>
        </w:rPr>
        <w:t>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0MH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Z</w:t>
      </w:r>
    </w:p>
    <w:p w14:paraId="5B00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2、微波输出功率：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治疗为：</w:t>
      </w:r>
      <w:r>
        <w:rPr>
          <w:rFonts w:hint="eastAsia" w:ascii="仿宋" w:hAnsi="仿宋" w:eastAsia="仿宋" w:cs="仿宋"/>
          <w:sz w:val="24"/>
          <w:szCs w:val="24"/>
        </w:rPr>
        <w:t>0～99W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，理疗为：</w:t>
      </w:r>
      <w:r>
        <w:rPr>
          <w:rFonts w:hint="eastAsia" w:ascii="仿宋" w:hAnsi="仿宋" w:eastAsia="仿宋" w:cs="仿宋"/>
          <w:sz w:val="24"/>
          <w:szCs w:val="24"/>
        </w:rPr>
        <w:t>0～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99</w:t>
      </w:r>
      <w:r>
        <w:rPr>
          <w:rFonts w:hint="eastAsia" w:ascii="仿宋" w:hAnsi="仿宋" w:eastAsia="仿宋" w:cs="仿宋"/>
          <w:sz w:val="24"/>
          <w:szCs w:val="24"/>
        </w:rPr>
        <w:t>W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。</w:t>
      </w:r>
    </w:p>
    <w:p w14:paraId="3E51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3、治疗时间：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治疗为：0</w:t>
      </w:r>
      <w:r>
        <w:rPr>
          <w:rFonts w:hint="eastAsia" w:ascii="仿宋" w:hAnsi="仿宋" w:eastAsia="仿宋" w:cs="仿宋"/>
          <w:sz w:val="24"/>
          <w:szCs w:val="24"/>
        </w:rPr>
        <w:t>～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99秒，理疗为：0</w:t>
      </w:r>
      <w:r>
        <w:rPr>
          <w:rFonts w:hint="eastAsia" w:ascii="仿宋" w:hAnsi="仿宋" w:eastAsia="仿宋" w:cs="仿宋"/>
          <w:sz w:val="24"/>
          <w:szCs w:val="24"/>
        </w:rPr>
        <w:t>～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30分。</w:t>
      </w:r>
    </w:p>
    <w:p w14:paraId="1402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4、时间调节方式：步进为“10”和“1”两种方式。</w:t>
      </w:r>
      <w:r>
        <w:rPr>
          <w:rFonts w:hint="eastAsia" w:ascii="仿宋" w:hAnsi="仿宋" w:eastAsia="仿宋" w:cs="仿宋"/>
          <w:sz w:val="24"/>
          <w:szCs w:val="24"/>
          <w:u w:val="none"/>
        </w:rPr>
        <w:t>发生故障时屏幕显示故障代码功能，快速排除故障。</w:t>
      </w:r>
    </w:p>
    <w:p w14:paraId="73CF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6、工作方式：治疗与理疗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多功能式。</w:t>
      </w:r>
    </w:p>
    <w:p w14:paraId="1EDA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治疗辐射器</w:t>
      </w:r>
      <w:r>
        <w:rPr>
          <w:rFonts w:hint="eastAsia" w:ascii="仿宋" w:hAnsi="仿宋" w:eastAsia="仿宋" w:cs="仿宋"/>
          <w:sz w:val="24"/>
          <w:szCs w:val="24"/>
        </w:rPr>
        <w:t>不粘连组织，辐射器驻波系数≤2。</w:t>
      </w:r>
    </w:p>
    <w:p w14:paraId="477A7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17" w:firstLineChars="49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、外壳泄漏：＜0.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mW/cm</w:t>
      </w:r>
      <w:r>
        <w:rPr>
          <w:rFonts w:hint="eastAsia" w:ascii="仿宋" w:hAnsi="仿宋" w:eastAsia="仿宋" w:cs="仿宋"/>
          <w:sz w:val="24"/>
          <w:szCs w:val="24"/>
          <w:vertAlign w:val="superscript"/>
        </w:rPr>
        <w:t xml:space="preserve">2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599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17" w:firstLineChars="49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、无用辐射：＜0.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mW/cm</w:t>
      </w:r>
      <w:r>
        <w:rPr>
          <w:rFonts w:hint="eastAsia" w:ascii="仿宋" w:hAnsi="仿宋" w:eastAsia="仿宋" w:cs="仿宋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9BF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3" w:leftChars="11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具有</w:t>
      </w:r>
      <w:r>
        <w:rPr>
          <w:rFonts w:hint="eastAsia" w:ascii="仿宋" w:hAnsi="仿宋" w:eastAsia="仿宋" w:cs="仿宋"/>
          <w:sz w:val="24"/>
          <w:szCs w:val="24"/>
        </w:rPr>
        <w:t>自动保护装置：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机器运行时治疗功率和时间须自动锁定；具有过载、过热、闭锁、误操作保护功能。 </w:t>
      </w:r>
    </w:p>
    <w:p w14:paraId="293ED90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二、空气消毒机技术要求</w:t>
      </w:r>
    </w:p>
    <w:p w14:paraId="2040FF78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1、移动台式机</w:t>
      </w:r>
    </w:p>
    <w:p w14:paraId="3C2E1425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2、该设备主要用于对室内（≥30平方米）的空气进行净化与消毒处理。</w:t>
      </w:r>
    </w:p>
    <w:p w14:paraId="223D287A">
      <w:pPr>
        <w:spacing w:line="360" w:lineRule="auto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消毒需在有人状态下达到ⅠⅠ类环境。</w:t>
      </w:r>
    </w:p>
    <w:p w14:paraId="22E7AB75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4、消毒效果：设备持续工作1小时，对白色葡萄球菌（8032）的杀灭率≥99.90%，对空气中自然菌的消亡率≥90.00%；设备持续工作60min，对H1N1去除率≥99.9%</w:t>
      </w:r>
    </w:p>
    <w:p w14:paraId="33392A36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5、臭氧残留量检测：设备持续工作1小时，房间空气中臭氧残留量为≤0.003mg/m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vertAlign w:val="superscript"/>
          <w:lang w:val="en-US" w:eastAsia="zh-CN"/>
        </w:rPr>
        <w:t>3</w:t>
      </w:r>
    </w:p>
    <w:p w14:paraId="208A2DE8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6、净化效果:设备持续工作2小时，可使房间内空气洁净度为100万级的100m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lang w:val="en-US" w:eastAsia="zh-CN"/>
        </w:rPr>
        <w:t>房间中的空气洁净度达到10万级。</w:t>
      </w:r>
    </w:p>
    <w:p w14:paraId="21CFBBEE">
      <w:pPr>
        <w:rPr>
          <w:rFonts w:hint="eastAsia" w:ascii="仿宋" w:hAnsi="仿宋" w:eastAsia="仿宋" w:cs="仿宋"/>
          <w:i w:val="0"/>
          <w:i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I4Nzk4YTE2MDZkNzg2YjRlMjAyYWU2YTg2NjUifQ=="/>
  </w:docVars>
  <w:rsids>
    <w:rsidRoot w:val="67A14FB3"/>
    <w:rsid w:val="180020C3"/>
    <w:rsid w:val="1C6963B1"/>
    <w:rsid w:val="22357A2B"/>
    <w:rsid w:val="25B60C44"/>
    <w:rsid w:val="294C16F3"/>
    <w:rsid w:val="2C7768C8"/>
    <w:rsid w:val="34016DA2"/>
    <w:rsid w:val="67A14FB3"/>
    <w:rsid w:val="6E1B4841"/>
    <w:rsid w:val="6EE44339"/>
    <w:rsid w:val="7B632B67"/>
    <w:rsid w:val="7C8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要点1"/>
    <w:basedOn w:val="5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  <w:rPr>
      <w:rFonts w:ascii="Times New Roman" w:hAnsi="Times New Roman" w:eastAsia="宋体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517</Characters>
  <Lines>0</Lines>
  <Paragraphs>0</Paragraphs>
  <TotalTime>2</TotalTime>
  <ScaleCrop>false</ScaleCrop>
  <LinksUpToDate>false</LinksUpToDate>
  <CharactersWithSpaces>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2024-06-12T03:24:00Z</dcterms:created>
  <dc:creator>七七</dc:creator>
  <cp:lastModifiedBy>鲁丕芳</cp:lastModifiedBy>
  <dcterms:modified xsi:type="dcterms:W3CDTF">2024-09-13T08:33:19Z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C2443508A6644C2D805681581C0C9E3A_11</vt:lpwstr>
  </property>
</Properties>
</file>