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B8826">
      <w:pPr>
        <w:spacing w:line="276" w:lineRule="auto"/>
        <w:jc w:val="center"/>
        <w:rPr>
          <w:rStyle w:val="11"/>
          <w:rFonts w:hint="eastAsia" w:cs="Times New Roman"/>
          <w:sz w:val="36"/>
          <w:szCs w:val="36"/>
          <w:lang w:val="en-US" w:eastAsia="zh-CN"/>
        </w:rPr>
      </w:pPr>
      <w:r>
        <w:rPr>
          <w:rStyle w:val="11"/>
          <w:rFonts w:hint="eastAsia" w:cs="Times New Roman"/>
          <w:sz w:val="36"/>
          <w:szCs w:val="36"/>
          <w:lang w:val="en-US" w:eastAsia="zh-CN"/>
        </w:rPr>
        <w:t>贵阳市妇幼保健院“互联网+护理服务”服务项目</w:t>
      </w:r>
    </w:p>
    <w:p w14:paraId="20FB0663">
      <w:pPr>
        <w:spacing w:line="276" w:lineRule="auto"/>
        <w:jc w:val="center"/>
        <w:rPr>
          <w:rStyle w:val="11"/>
          <w:rFonts w:hint="default" w:eastAsia="宋体" w:cs="Times New Roman"/>
          <w:sz w:val="36"/>
          <w:szCs w:val="36"/>
          <w:lang w:val="en-US" w:eastAsia="zh-CN"/>
        </w:rPr>
      </w:pPr>
      <w:r>
        <w:rPr>
          <w:rStyle w:val="11"/>
          <w:rFonts w:hint="eastAsia" w:cs="Times New Roman"/>
          <w:sz w:val="36"/>
          <w:szCs w:val="36"/>
          <w:lang w:val="en-US" w:eastAsia="zh-CN"/>
        </w:rPr>
        <w:t>采购要求</w:t>
      </w:r>
    </w:p>
    <w:p w14:paraId="4032F4FE">
      <w:pPr>
        <w:pStyle w:val="2"/>
        <w:numPr>
          <w:ilvl w:val="0"/>
          <w:numId w:val="0"/>
        </w:numPr>
        <w:rPr>
          <w:rFonts w:hint="eastAsia" w:ascii="宋体" w:hAnsi="宋体" w:eastAsia="宋体" w:cs="宋体"/>
          <w:b/>
          <w:bCs w:val="0"/>
          <w:kern w:val="28"/>
          <w:sz w:val="28"/>
          <w:szCs w:val="28"/>
          <w:lang w:val="en-US" w:eastAsia="zh-CN" w:bidi="ar-SA"/>
        </w:rPr>
      </w:pPr>
      <w:r>
        <w:rPr>
          <w:rFonts w:hint="eastAsia" w:ascii="宋体" w:hAnsi="宋体" w:eastAsia="宋体" w:cs="宋体"/>
          <w:b/>
          <w:bCs w:val="0"/>
          <w:kern w:val="28"/>
          <w:sz w:val="28"/>
          <w:szCs w:val="28"/>
          <w:lang w:val="en-US" w:eastAsia="zh-CN" w:bidi="ar-SA"/>
        </w:rPr>
        <w:t>一、项目概述</w:t>
      </w:r>
    </w:p>
    <w:p w14:paraId="73956D7A">
      <w:pPr>
        <w:pStyle w:val="2"/>
        <w:numPr>
          <w:ilvl w:val="0"/>
          <w:numId w:val="0"/>
        </w:numPr>
        <w:ind w:firstLine="480" w:firstLineChars="200"/>
        <w:rPr>
          <w:rFonts w:hint="default" w:ascii="仿宋_GB2312" w:hAnsi="仿宋_GB2312" w:eastAsia="仿宋_GB2312" w:cs="仿宋_GB2312"/>
          <w:b w:val="0"/>
          <w:bCs/>
          <w:kern w:val="28"/>
          <w:sz w:val="24"/>
          <w:szCs w:val="24"/>
          <w:lang w:val="en-US" w:eastAsia="zh-CN" w:bidi="ar-SA"/>
        </w:rPr>
      </w:pPr>
      <w:r>
        <w:rPr>
          <w:rFonts w:hint="default" w:ascii="仿宋_GB2312" w:hAnsi="仿宋_GB2312" w:eastAsia="仿宋_GB2312" w:cs="仿宋_GB2312"/>
          <w:b w:val="0"/>
          <w:bCs/>
          <w:kern w:val="28"/>
          <w:sz w:val="24"/>
          <w:szCs w:val="24"/>
          <w:lang w:val="en-US" w:eastAsia="zh-CN" w:bidi="ar-SA"/>
        </w:rPr>
        <w:t>国家卫健委《关于开展“互联网+护理服务”试点工作》的通知明确指出，“互联网+护理服务”主要是指医疗机构利用在本机构注册的护士，依托互联网等信息技术，以“线上申请、线下服务”的模式为主，为出院患者或罹患疾病且行动不便的特殊人群提供的护理服务。为了推进医疗健康信息化发展，提升医院现代化服务水平，不断满足人民群众日益增长的医疗卫生健康需求。根据前期调研及结合我院实际情况，本着公开、公平、公正的原则，现面向社会遴选一家符合我院建设需求的合作方</w:t>
      </w:r>
      <w:r>
        <w:rPr>
          <w:rFonts w:hint="eastAsia" w:ascii="仿宋_GB2312" w:hAnsi="仿宋_GB2312" w:eastAsia="仿宋_GB2312" w:cs="仿宋_GB2312"/>
          <w:b w:val="0"/>
          <w:bCs/>
          <w:kern w:val="28"/>
          <w:sz w:val="24"/>
          <w:szCs w:val="24"/>
          <w:lang w:val="en-US" w:eastAsia="zh-CN" w:bidi="ar-SA"/>
        </w:rPr>
        <w:t>推进</w:t>
      </w:r>
      <w:r>
        <w:rPr>
          <w:rFonts w:hint="default" w:ascii="仿宋_GB2312" w:hAnsi="仿宋_GB2312" w:eastAsia="仿宋_GB2312" w:cs="仿宋_GB2312"/>
          <w:b w:val="0"/>
          <w:bCs/>
          <w:kern w:val="28"/>
          <w:sz w:val="24"/>
          <w:szCs w:val="24"/>
          <w:lang w:val="en-US" w:eastAsia="zh-CN" w:bidi="ar-SA"/>
        </w:rPr>
        <w:t>我院互联网+护理</w:t>
      </w:r>
      <w:r>
        <w:rPr>
          <w:rFonts w:hint="eastAsia" w:ascii="仿宋_GB2312" w:hAnsi="仿宋_GB2312" w:eastAsia="仿宋_GB2312" w:cs="仿宋_GB2312"/>
          <w:b w:val="0"/>
          <w:bCs/>
          <w:kern w:val="28"/>
          <w:sz w:val="24"/>
          <w:szCs w:val="24"/>
          <w:lang w:val="en-US" w:eastAsia="zh-CN" w:bidi="ar-SA"/>
        </w:rPr>
        <w:t>服务</w:t>
      </w:r>
      <w:r>
        <w:rPr>
          <w:rFonts w:hint="default" w:ascii="仿宋_GB2312" w:hAnsi="仿宋_GB2312" w:eastAsia="仿宋_GB2312" w:cs="仿宋_GB2312"/>
          <w:b w:val="0"/>
          <w:bCs/>
          <w:kern w:val="28"/>
          <w:sz w:val="24"/>
          <w:szCs w:val="24"/>
          <w:lang w:val="en-US" w:eastAsia="zh-CN" w:bidi="ar-SA"/>
        </w:rPr>
        <w:t>建设，具体事项如下：</w:t>
      </w:r>
    </w:p>
    <w:p w14:paraId="36B7D8C8">
      <w:pPr>
        <w:pStyle w:val="4"/>
        <w:tabs>
          <w:tab w:val="left" w:pos="0"/>
        </w:tabs>
        <w:spacing w:line="276" w:lineRule="auto"/>
        <w:ind w:left="0" w:leftChars="0" w:firstLine="0" w:firstLineChars="0"/>
        <w:outlineLvl w:val="0"/>
        <w:rPr>
          <w:rStyle w:val="11"/>
          <w:sz w:val="28"/>
          <w:szCs w:val="28"/>
        </w:rPr>
      </w:pPr>
      <w:r>
        <w:rPr>
          <w:rStyle w:val="11"/>
          <w:rFonts w:hint="eastAsia" w:cs="Times New Roman"/>
          <w:sz w:val="28"/>
          <w:szCs w:val="28"/>
          <w:lang w:val="en-US" w:eastAsia="zh-CN"/>
        </w:rPr>
        <w:t>二</w:t>
      </w:r>
      <w:r>
        <w:rPr>
          <w:rStyle w:val="11"/>
          <w:rFonts w:hint="eastAsia" w:eastAsia="宋体" w:cs="Times New Roman"/>
          <w:sz w:val="28"/>
          <w:szCs w:val="28"/>
          <w:lang w:val="en-US" w:eastAsia="zh-CN"/>
        </w:rPr>
        <w:t>、</w:t>
      </w:r>
      <w:r>
        <w:rPr>
          <w:rStyle w:val="11"/>
          <w:rFonts w:hint="eastAsia" w:cs="Times New Roman"/>
          <w:sz w:val="28"/>
          <w:szCs w:val="28"/>
          <w:lang w:val="en-US" w:eastAsia="zh-CN"/>
        </w:rPr>
        <w:t>投标人</w:t>
      </w:r>
      <w:r>
        <w:rPr>
          <w:rStyle w:val="11"/>
          <w:rFonts w:hint="eastAsia" w:eastAsia="宋体" w:cs="Times New Roman"/>
          <w:sz w:val="28"/>
          <w:szCs w:val="28"/>
          <w:lang w:val="en-US" w:eastAsia="zh-CN" w:bidi="ar-SA"/>
        </w:rPr>
        <w:t>资格要求：</w:t>
      </w:r>
    </w:p>
    <w:p w14:paraId="7012F2E6">
      <w:pPr>
        <w:spacing w:line="360" w:lineRule="auto"/>
        <w:ind w:firstLine="480" w:firstLineChars="200"/>
        <w:rPr>
          <w:rFonts w:hint="eastAsia" w:ascii="仿宋_GB2312" w:hAnsi="仿宋_GB2312" w:eastAsia="仿宋_GB2312" w:cs="仿宋_GB2312"/>
          <w:bCs/>
          <w:kern w:val="28"/>
          <w:sz w:val="24"/>
          <w:szCs w:val="24"/>
          <w:lang w:val="en-US" w:eastAsia="zh-CN"/>
        </w:rPr>
      </w:pPr>
      <w:bookmarkStart w:id="0" w:name="EB30be2cd937ea416b86595e1f810ebc36"/>
      <w:bookmarkEnd w:id="0"/>
      <w:bookmarkStart w:id="1" w:name="EBffab4e229c294506b82ba390aef19cb7"/>
      <w:bookmarkEnd w:id="1"/>
      <w:r>
        <w:rPr>
          <w:rFonts w:hint="eastAsia" w:ascii="仿宋_GB2312" w:hAnsi="仿宋_GB2312" w:eastAsia="仿宋_GB2312" w:cs="仿宋_GB2312"/>
          <w:bCs/>
          <w:kern w:val="28"/>
          <w:sz w:val="24"/>
          <w:szCs w:val="24"/>
          <w:lang w:val="en-US" w:eastAsia="zh-CN"/>
        </w:rPr>
        <w:t>1.应具备《政府采购法》第二十二条规定的条件：</w:t>
      </w:r>
    </w:p>
    <w:p w14:paraId="61F872C2">
      <w:pPr>
        <w:widowControl/>
        <w:shd w:val="clear" w:color="auto" w:fill="FFFFFF"/>
        <w:spacing w:line="360" w:lineRule="auto"/>
        <w:ind w:firstLine="480" w:firstLineChars="200"/>
        <w:jc w:val="left"/>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1.1具有独立承担民事责任的能力；</w:t>
      </w:r>
      <w:r>
        <w:rPr>
          <w:rFonts w:hint="eastAsia" w:ascii="仿宋_GB2312" w:hAnsi="仿宋_GB2312" w:eastAsia="仿宋_GB2312" w:cs="仿宋_GB2312"/>
          <w:b/>
          <w:bCs w:val="0"/>
          <w:kern w:val="28"/>
          <w:sz w:val="24"/>
          <w:szCs w:val="24"/>
          <w:lang w:val="en-US" w:eastAsia="zh-CN"/>
        </w:rPr>
        <w:t>（提供有效加载统一社会信用代码的营业执照副本（复印件或扫描件加盖响应人公章）)</w:t>
      </w:r>
      <w:r>
        <w:rPr>
          <w:rFonts w:hint="eastAsia" w:ascii="仿宋_GB2312" w:hAnsi="仿宋_GB2312" w:eastAsia="仿宋_GB2312" w:cs="仿宋_GB2312"/>
          <w:bCs/>
          <w:kern w:val="28"/>
          <w:sz w:val="24"/>
          <w:szCs w:val="24"/>
          <w:lang w:val="en-US" w:eastAsia="zh-CN"/>
        </w:rPr>
        <w:t xml:space="preserve"> </w:t>
      </w:r>
    </w:p>
    <w:p w14:paraId="351D07D8">
      <w:pPr>
        <w:spacing w:line="360" w:lineRule="auto"/>
        <w:ind w:firstLine="480" w:firstLineChars="200"/>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1.2具有良好的商业信誉和健全的财务会计制度：</w:t>
      </w:r>
      <w:r>
        <w:rPr>
          <w:rFonts w:hint="eastAsia" w:ascii="仿宋_GB2312" w:hAnsi="仿宋_GB2312" w:eastAsia="仿宋_GB2312" w:cs="仿宋_GB2312"/>
          <w:b/>
          <w:bCs w:val="0"/>
          <w:color w:val="auto"/>
          <w:kern w:val="28"/>
          <w:sz w:val="24"/>
          <w:szCs w:val="24"/>
          <w:lang w:val="en-US" w:eastAsia="zh-CN"/>
        </w:rPr>
        <w:t>提供财务状况报告材料（2022年度财务状况报告或开户银行出具的2023年度资信证明）</w:t>
      </w:r>
    </w:p>
    <w:p w14:paraId="23A8FC2C">
      <w:pPr>
        <w:spacing w:line="360" w:lineRule="auto"/>
        <w:ind w:firstLine="480" w:firstLineChars="200"/>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1.3具有履行合同所必需的设备和专业技术能力；</w:t>
      </w:r>
      <w:r>
        <w:rPr>
          <w:rFonts w:hint="eastAsia" w:ascii="仿宋_GB2312" w:hAnsi="仿宋_GB2312" w:eastAsia="仿宋_GB2312" w:cs="仿宋_GB2312"/>
          <w:b/>
          <w:bCs w:val="0"/>
          <w:kern w:val="28"/>
          <w:sz w:val="24"/>
          <w:szCs w:val="24"/>
          <w:lang w:val="en-US" w:eastAsia="zh-CN"/>
        </w:rPr>
        <w:t>（响应人自行承诺，格式自拟）</w:t>
      </w:r>
    </w:p>
    <w:p w14:paraId="6040796C">
      <w:pPr>
        <w:spacing w:line="360" w:lineRule="auto"/>
        <w:ind w:firstLine="480" w:firstLineChars="200"/>
        <w:rPr>
          <w:rFonts w:hint="eastAsia" w:ascii="仿宋_GB2312" w:hAnsi="仿宋_GB2312" w:eastAsia="仿宋_GB2312" w:cs="仿宋_GB2312"/>
          <w:b/>
          <w:bCs w:val="0"/>
          <w:kern w:val="28"/>
          <w:sz w:val="24"/>
          <w:szCs w:val="24"/>
          <w:lang w:val="en-US" w:eastAsia="zh-CN"/>
        </w:rPr>
      </w:pPr>
      <w:r>
        <w:rPr>
          <w:rFonts w:hint="eastAsia" w:ascii="仿宋_GB2312" w:hAnsi="仿宋_GB2312" w:eastAsia="仿宋_GB2312" w:cs="仿宋_GB2312"/>
          <w:bCs/>
          <w:kern w:val="28"/>
          <w:sz w:val="24"/>
          <w:szCs w:val="24"/>
          <w:lang w:val="en-US" w:eastAsia="zh-CN"/>
        </w:rPr>
        <w:t>1.4具有依法缴纳税收和社会保障资金的良好记录；</w:t>
      </w:r>
      <w:r>
        <w:rPr>
          <w:rFonts w:hint="eastAsia" w:ascii="仿宋_GB2312" w:hAnsi="仿宋_GB2312" w:eastAsia="仿宋_GB2312" w:cs="仿宋_GB2312"/>
          <w:b/>
          <w:bCs w:val="0"/>
          <w:kern w:val="28"/>
          <w:sz w:val="24"/>
          <w:szCs w:val="24"/>
          <w:lang w:val="en-US" w:eastAsia="zh-CN"/>
        </w:rPr>
        <w:t>（提供2023年1月至响应文件递交截止时间前任意一个月缴纳税收和社会保障资金凭证等相关资料复印件或扫描件加盖响应人公章）</w:t>
      </w:r>
    </w:p>
    <w:p w14:paraId="6FA90AD5">
      <w:pPr>
        <w:widowControl/>
        <w:shd w:val="clear" w:color="auto" w:fill="FFFFFF"/>
        <w:spacing w:line="360" w:lineRule="auto"/>
        <w:ind w:firstLine="480" w:firstLineChars="200"/>
        <w:jc w:val="left"/>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1.5参加政府采购活动前三年内，在经营活动中没有重大违法记录：提供参加政府采购活动前三年内，在经营活动中没有重大违法犯罪记录的书面声明</w:t>
      </w:r>
      <w:r>
        <w:rPr>
          <w:rFonts w:hint="eastAsia" w:ascii="仿宋_GB2312" w:hAnsi="仿宋_GB2312" w:eastAsia="仿宋_GB2312" w:cs="仿宋_GB2312"/>
          <w:b/>
          <w:bCs w:val="0"/>
          <w:kern w:val="28"/>
          <w:sz w:val="24"/>
          <w:szCs w:val="24"/>
          <w:lang w:val="en-US" w:eastAsia="zh-CN"/>
        </w:rPr>
        <w:t>（格式自拟）</w:t>
      </w:r>
      <w:r>
        <w:rPr>
          <w:rFonts w:hint="eastAsia" w:ascii="仿宋_GB2312" w:hAnsi="仿宋_GB2312" w:eastAsia="仿宋_GB2312" w:cs="仿宋_GB2312"/>
          <w:bCs/>
          <w:kern w:val="28"/>
          <w:sz w:val="24"/>
          <w:szCs w:val="24"/>
          <w:lang w:val="en-US" w:eastAsia="zh-CN"/>
        </w:rPr>
        <w:t>；</w:t>
      </w:r>
    </w:p>
    <w:p w14:paraId="45D11F9C">
      <w:pPr>
        <w:spacing w:line="360" w:lineRule="auto"/>
        <w:ind w:firstLine="480" w:firstLineChars="200"/>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1.6法律、行政法规规定的其他条件。</w:t>
      </w:r>
    </w:p>
    <w:p w14:paraId="2A51A607">
      <w:pPr>
        <w:spacing w:line="360" w:lineRule="auto"/>
        <w:ind w:firstLine="480" w:firstLineChars="200"/>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2.提供有效的营业执照，具有相关经营范围（互联网其他信息服务，软件开发，软件销售等）；</w:t>
      </w:r>
    </w:p>
    <w:p w14:paraId="534D023C">
      <w:pPr>
        <w:spacing w:line="360" w:lineRule="auto"/>
        <w:ind w:firstLine="480" w:firstLineChars="200"/>
        <w:rPr>
          <w:rFonts w:hint="eastAsia" w:ascii="仿宋_GB2312" w:hAnsi="仿宋_GB2312" w:eastAsia="仿宋_GB2312" w:cs="仿宋_GB2312"/>
          <w:b/>
          <w:bCs w:val="0"/>
          <w:kern w:val="28"/>
          <w:sz w:val="24"/>
          <w:szCs w:val="24"/>
          <w:lang w:val="en-US" w:eastAsia="zh-CN"/>
        </w:rPr>
      </w:pPr>
      <w:r>
        <w:rPr>
          <w:rFonts w:hint="eastAsia" w:ascii="仿宋_GB2312" w:hAnsi="仿宋_GB2312" w:eastAsia="仿宋_GB2312" w:cs="仿宋_GB2312"/>
          <w:bCs/>
          <w:kern w:val="28"/>
          <w:sz w:val="24"/>
          <w:szCs w:val="24"/>
          <w:lang w:val="en-US" w:eastAsia="zh-CN"/>
        </w:rPr>
        <w:t>3.应未被列入“信用中国”网站中的(www.creditchina.gov.cn）、“中国政府采购网”网站（www.ccgp.gov.cn）失信被执行人、重大税收违法案件当事人名单、政府采购严重违法失信行为记录名单，否则其投标将被拒绝；</w:t>
      </w:r>
      <w:r>
        <w:rPr>
          <w:rFonts w:hint="eastAsia" w:ascii="仿宋_GB2312" w:hAnsi="仿宋_GB2312" w:eastAsia="仿宋_GB2312" w:cs="仿宋_GB2312"/>
          <w:b/>
          <w:bCs w:val="0"/>
          <w:kern w:val="28"/>
          <w:sz w:val="24"/>
          <w:szCs w:val="24"/>
          <w:lang w:val="en-US" w:eastAsia="zh-CN"/>
        </w:rPr>
        <w:t>（响应人自行承诺，格式自拟）</w:t>
      </w:r>
    </w:p>
    <w:p w14:paraId="5003307C">
      <w:pPr>
        <w:spacing w:line="360" w:lineRule="auto"/>
        <w:ind w:firstLine="480" w:firstLineChars="200"/>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4.单位负责人为同一人或存在控股、管理关系的不同响应人不得同时参与本项目磋商，否则其投标均作无效投标处理；</w:t>
      </w:r>
      <w:r>
        <w:rPr>
          <w:rFonts w:hint="eastAsia" w:ascii="仿宋_GB2312" w:hAnsi="仿宋_GB2312" w:eastAsia="仿宋_GB2312" w:cs="仿宋_GB2312"/>
          <w:b/>
          <w:bCs w:val="0"/>
          <w:kern w:val="28"/>
          <w:sz w:val="24"/>
          <w:szCs w:val="24"/>
          <w:lang w:val="en-US" w:eastAsia="zh-CN"/>
        </w:rPr>
        <w:t>（响应人自行承诺，格式自拟）</w:t>
      </w:r>
    </w:p>
    <w:p w14:paraId="37D36AFE">
      <w:pPr>
        <w:spacing w:line="360" w:lineRule="auto"/>
        <w:ind w:firstLine="480" w:firstLineChars="200"/>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5.本项目不接受联合体投标。</w:t>
      </w:r>
    </w:p>
    <w:p w14:paraId="08246CFC">
      <w:pPr>
        <w:pStyle w:val="4"/>
        <w:tabs>
          <w:tab w:val="left" w:pos="0"/>
        </w:tabs>
        <w:spacing w:line="276" w:lineRule="auto"/>
        <w:ind w:left="0" w:leftChars="0" w:firstLine="0" w:firstLineChars="0"/>
        <w:outlineLvl w:val="0"/>
        <w:rPr>
          <w:rStyle w:val="11"/>
          <w:rFonts w:hint="eastAsia"/>
          <w:sz w:val="28"/>
          <w:szCs w:val="28"/>
        </w:rPr>
      </w:pPr>
      <w:r>
        <w:rPr>
          <w:rStyle w:val="11"/>
          <w:rFonts w:hint="eastAsia"/>
          <w:sz w:val="28"/>
          <w:szCs w:val="28"/>
          <w:lang w:val="en-US" w:eastAsia="zh-CN"/>
        </w:rPr>
        <w:t>三</w:t>
      </w:r>
      <w:r>
        <w:rPr>
          <w:rStyle w:val="11"/>
          <w:rFonts w:hint="eastAsia"/>
          <w:sz w:val="28"/>
          <w:szCs w:val="28"/>
        </w:rPr>
        <w:t>、服务要求</w:t>
      </w:r>
    </w:p>
    <w:p w14:paraId="22A55A4E">
      <w:pPr>
        <w:pStyle w:val="12"/>
        <w:spacing w:line="360" w:lineRule="auto"/>
        <w:ind w:firstLine="480"/>
        <w:rPr>
          <w:rFonts w:hint="eastAsia" w:ascii="仿宋_GB2312" w:hAnsi="仿宋_GB2312" w:eastAsia="仿宋_GB2312" w:cs="仿宋_GB2312"/>
          <w:bCs/>
          <w:kern w:val="28"/>
          <w:sz w:val="24"/>
          <w:szCs w:val="24"/>
          <w:lang w:val="en-US" w:eastAsia="zh-CN" w:bidi="ar-SA"/>
        </w:rPr>
      </w:pPr>
      <w:r>
        <w:rPr>
          <w:rFonts w:hint="eastAsia" w:ascii="仿宋_GB2312" w:hAnsi="仿宋_GB2312" w:eastAsia="仿宋_GB2312" w:cs="仿宋_GB2312"/>
          <w:bCs/>
          <w:kern w:val="28"/>
          <w:sz w:val="24"/>
          <w:szCs w:val="24"/>
          <w:lang w:val="en-US" w:eastAsia="zh-CN" w:bidi="ar-SA"/>
        </w:rPr>
        <w:t>负责为贵阳市妇幼保健院</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“互联网+护理服务”</w:t>
      </w:r>
      <w:r>
        <w:rPr>
          <w:rFonts w:hint="eastAsia" w:ascii="仿宋_GB2312" w:hAnsi="仿宋_GB2312" w:eastAsia="仿宋_GB2312" w:cs="仿宋_GB2312"/>
          <w:bCs/>
          <w:kern w:val="28"/>
          <w:sz w:val="24"/>
          <w:szCs w:val="24"/>
          <w:lang w:val="en-US" w:eastAsia="zh-CN" w:bidi="ar-SA"/>
        </w:rPr>
        <w:t>平台支持。</w:t>
      </w:r>
    </w:p>
    <w:p w14:paraId="49D163C3">
      <w:pPr>
        <w:pStyle w:val="4"/>
        <w:tabs>
          <w:tab w:val="left" w:pos="0"/>
        </w:tabs>
        <w:spacing w:line="276" w:lineRule="auto"/>
        <w:ind w:left="0" w:leftChars="0" w:firstLine="0" w:firstLineChars="0"/>
        <w:outlineLvl w:val="0"/>
        <w:rPr>
          <w:rStyle w:val="11"/>
          <w:rFonts w:hint="eastAsia" w:eastAsia="宋体"/>
          <w:sz w:val="28"/>
          <w:szCs w:val="28"/>
          <w:lang w:val="en-US" w:eastAsia="zh-CN"/>
        </w:rPr>
      </w:pPr>
      <w:r>
        <w:rPr>
          <w:rStyle w:val="11"/>
          <w:rFonts w:hint="eastAsia"/>
          <w:sz w:val="28"/>
          <w:szCs w:val="28"/>
          <w:lang w:val="en-US" w:eastAsia="zh-CN"/>
        </w:rPr>
        <w:t>四、</w:t>
      </w:r>
      <w:r>
        <w:rPr>
          <w:rStyle w:val="11"/>
          <w:rFonts w:hint="eastAsia"/>
          <w:sz w:val="28"/>
          <w:szCs w:val="28"/>
        </w:rPr>
        <w:t>服务</w:t>
      </w:r>
      <w:r>
        <w:rPr>
          <w:rStyle w:val="11"/>
          <w:rFonts w:hint="eastAsia"/>
          <w:sz w:val="28"/>
          <w:szCs w:val="28"/>
          <w:lang w:val="en-US" w:eastAsia="zh-CN"/>
        </w:rPr>
        <w:t>期限</w:t>
      </w:r>
    </w:p>
    <w:p w14:paraId="12CDB333">
      <w:pPr>
        <w:pStyle w:val="4"/>
        <w:tabs>
          <w:tab w:val="left" w:pos="0"/>
        </w:tabs>
        <w:spacing w:line="276" w:lineRule="auto"/>
        <w:ind w:left="0" w:leftChars="0" w:firstLine="480" w:firstLineChars="200"/>
        <w:outlineLvl w:val="0"/>
        <w:rPr>
          <w:rFonts w:hint="default" w:ascii="仿宋_GB2312" w:hAnsi="仿宋_GB2312" w:eastAsia="仿宋_GB2312" w:cs="仿宋_GB2312"/>
          <w:bCs/>
          <w:kern w:val="28"/>
          <w:sz w:val="24"/>
          <w:szCs w:val="24"/>
          <w:lang w:val="en-US" w:eastAsia="zh-CN" w:bidi="ar-SA"/>
        </w:rPr>
      </w:pPr>
      <w:r>
        <w:rPr>
          <w:rFonts w:hint="eastAsia" w:ascii="仿宋_GB2312" w:hAnsi="仿宋_GB2312" w:eastAsia="仿宋_GB2312" w:cs="仿宋_GB2312"/>
          <w:bCs/>
          <w:kern w:val="28"/>
          <w:sz w:val="24"/>
          <w:szCs w:val="24"/>
          <w:lang w:val="en-US" w:eastAsia="zh-CN" w:bidi="ar-SA"/>
        </w:rPr>
        <w:t>服务期限为三年。</w:t>
      </w:r>
    </w:p>
    <w:p w14:paraId="4511BF41">
      <w:pPr>
        <w:pStyle w:val="4"/>
        <w:tabs>
          <w:tab w:val="left" w:pos="0"/>
        </w:tabs>
        <w:spacing w:line="276" w:lineRule="auto"/>
        <w:ind w:left="0" w:leftChars="0" w:firstLine="0" w:firstLineChars="0"/>
        <w:outlineLvl w:val="0"/>
        <w:rPr>
          <w:rStyle w:val="11"/>
          <w:rFonts w:hint="default"/>
          <w:sz w:val="28"/>
          <w:szCs w:val="28"/>
          <w:lang w:val="en-US" w:eastAsia="zh-CN"/>
        </w:rPr>
      </w:pPr>
      <w:r>
        <w:rPr>
          <w:rStyle w:val="11"/>
          <w:rFonts w:hint="eastAsia"/>
          <w:sz w:val="28"/>
          <w:szCs w:val="28"/>
          <w:lang w:val="en-US" w:eastAsia="zh-CN"/>
        </w:rPr>
        <w:t>五、服务技术参数</w:t>
      </w:r>
    </w:p>
    <w:p w14:paraId="7D86FC59">
      <w:pPr>
        <w:numPr>
          <w:ilvl w:val="0"/>
          <w:numId w:val="1"/>
        </w:num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kern w:val="28"/>
          <w:sz w:val="24"/>
          <w:szCs w:val="24"/>
          <w:lang w:val="en-US" w:eastAsia="zh-CN"/>
        </w:rPr>
        <w:t>提供解读国家卫生健康委关于开展“互联网+护理服务”</w:t>
      </w:r>
    </w:p>
    <w:p w14:paraId="2B74D6AA">
      <w:pPr>
        <w:numPr>
          <w:ilvl w:val="0"/>
          <w:numId w:val="1"/>
        </w:num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kern w:val="28"/>
          <w:sz w:val="24"/>
          <w:szCs w:val="24"/>
          <w:lang w:val="en-US" w:eastAsia="zh-CN"/>
        </w:rPr>
        <w:t>相关法规及有关文件</w:t>
      </w:r>
      <w:r>
        <w:rPr>
          <w:rFonts w:hint="eastAsia" w:ascii="仿宋_GB2312" w:hAnsi="仿宋_GB2312" w:eastAsia="仿宋_GB2312" w:cs="仿宋_GB2312"/>
          <w:bCs/>
          <w:color w:val="auto"/>
          <w:kern w:val="28"/>
          <w:sz w:val="24"/>
          <w:szCs w:val="24"/>
          <w:lang w:val="en-US" w:eastAsia="zh-CN"/>
        </w:rPr>
        <w:t>精神，为医院制定</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“互联网+护理服务”</w:t>
      </w:r>
      <w:r>
        <w:rPr>
          <w:rFonts w:hint="eastAsia" w:ascii="仿宋_GB2312" w:hAnsi="仿宋_GB2312" w:eastAsia="仿宋_GB2312" w:cs="仿宋_GB2312"/>
          <w:bCs/>
          <w:color w:val="auto"/>
          <w:kern w:val="28"/>
          <w:sz w:val="24"/>
          <w:szCs w:val="24"/>
          <w:lang w:val="en-US" w:eastAsia="zh-CN"/>
        </w:rPr>
        <w:t>平台的顶层设计服务；根据医院可提供的服务项目、服务内容、</w:t>
      </w:r>
      <w:r>
        <w:rPr>
          <w:rFonts w:hint="default" w:ascii="仿宋_GB2312" w:hAnsi="仿宋_GB2312" w:eastAsia="仿宋_GB2312" w:cs="仿宋_GB2312"/>
          <w:bCs/>
          <w:color w:val="auto"/>
          <w:kern w:val="28"/>
          <w:sz w:val="24"/>
          <w:szCs w:val="24"/>
          <w:lang w:val="en-US" w:eastAsia="zh-CN"/>
        </w:rPr>
        <w:t>服务范围、参与护士、保密规则等信息，</w:t>
      </w:r>
      <w:r>
        <w:rPr>
          <w:rFonts w:hint="eastAsia" w:ascii="仿宋_GB2312" w:hAnsi="仿宋_GB2312" w:eastAsia="仿宋_GB2312" w:cs="仿宋_GB2312"/>
          <w:bCs/>
          <w:color w:val="auto"/>
          <w:kern w:val="28"/>
          <w:sz w:val="24"/>
          <w:szCs w:val="24"/>
          <w:lang w:val="en-US" w:eastAsia="zh-CN"/>
        </w:rPr>
        <w:t>提供</w:t>
      </w:r>
      <w:r>
        <w:rPr>
          <w:rFonts w:hint="default" w:ascii="仿宋_GB2312" w:hAnsi="仿宋_GB2312" w:eastAsia="仿宋_GB2312" w:cs="仿宋_GB2312"/>
          <w:bCs/>
          <w:color w:val="auto"/>
          <w:kern w:val="28"/>
          <w:sz w:val="24"/>
          <w:szCs w:val="24"/>
          <w:lang w:val="en-US" w:eastAsia="zh-CN"/>
        </w:rPr>
        <w:t>合作方案细则</w:t>
      </w:r>
      <w:r>
        <w:rPr>
          <w:rFonts w:hint="eastAsia" w:ascii="仿宋_GB2312" w:hAnsi="仿宋_GB2312" w:eastAsia="仿宋_GB2312" w:cs="仿宋_GB2312"/>
          <w:bCs/>
          <w:color w:val="auto"/>
          <w:kern w:val="28"/>
          <w:sz w:val="24"/>
          <w:szCs w:val="24"/>
          <w:lang w:val="en-US" w:eastAsia="zh-CN"/>
        </w:rPr>
        <w:t>。</w:t>
      </w:r>
    </w:p>
    <w:p w14:paraId="428B749F">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2. 搭建</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“互联网+护理服务”</w:t>
      </w:r>
      <w:r>
        <w:rPr>
          <w:rFonts w:hint="eastAsia" w:ascii="仿宋_GB2312" w:hAnsi="仿宋_GB2312" w:eastAsia="仿宋_GB2312" w:cs="仿宋_GB2312"/>
          <w:bCs/>
          <w:color w:val="auto"/>
          <w:kern w:val="28"/>
          <w:sz w:val="24"/>
          <w:szCs w:val="24"/>
          <w:lang w:val="en-US" w:eastAsia="zh-CN"/>
        </w:rPr>
        <w:t>服务平台端，其中包括用户端、护士端、管理端。遵循“线上下单、线下服务”主旨，为开展“院外护理”提供切实可行的解决方案。</w:t>
      </w:r>
    </w:p>
    <w:p w14:paraId="5A80E82E">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3．</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“互联网+护理服务”</w:t>
      </w:r>
      <w:r>
        <w:rPr>
          <w:rFonts w:hint="eastAsia" w:ascii="仿宋_GB2312" w:hAnsi="仿宋_GB2312" w:eastAsia="仿宋_GB2312" w:cs="仿宋_GB2312"/>
          <w:bCs/>
          <w:color w:val="auto"/>
          <w:kern w:val="28"/>
          <w:sz w:val="24"/>
          <w:szCs w:val="24"/>
          <w:lang w:val="en-US" w:eastAsia="zh-CN"/>
        </w:rPr>
        <w:t>用户端基本功能至少包括服务对象身份认证、病历资料采集存储、服务人员定位追踪、个人隐私和信息安全保护、服务行为全程留痕追溯。自动生成与服务对象的服务协议，并在协议中告知患者服务内容、流程、双方责任和权利以及可能出现的风险等，签订知情同意书。</w:t>
      </w:r>
    </w:p>
    <w:p w14:paraId="693D3825">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 xml:space="preserve">4. </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“互联网+护理服务”</w:t>
      </w:r>
      <w:r>
        <w:rPr>
          <w:rFonts w:hint="eastAsia" w:ascii="仿宋_GB2312" w:hAnsi="仿宋_GB2312" w:eastAsia="仿宋_GB2312" w:cs="仿宋_GB2312"/>
          <w:bCs/>
          <w:color w:val="auto"/>
          <w:kern w:val="28"/>
          <w:sz w:val="24"/>
          <w:szCs w:val="24"/>
          <w:lang w:val="en-US" w:eastAsia="zh-CN"/>
        </w:rPr>
        <w:t>护士端提供手机APP定位追踪系统，使服务行为全程留痕可追溯，提供一键报警装置。</w:t>
      </w:r>
    </w:p>
    <w:p w14:paraId="114DA1D9">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 xml:space="preserve">5. </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“互联网+护理服务”</w:t>
      </w:r>
      <w:r>
        <w:rPr>
          <w:rFonts w:hint="eastAsia" w:ascii="仿宋_GB2312" w:hAnsi="仿宋_GB2312" w:eastAsia="仿宋_GB2312" w:cs="仿宋_GB2312"/>
          <w:bCs/>
          <w:color w:val="auto"/>
          <w:kern w:val="28"/>
          <w:sz w:val="24"/>
          <w:szCs w:val="24"/>
          <w:lang w:val="en-US" w:eastAsia="zh-CN"/>
        </w:rPr>
        <w:t>管理端需具备服务行为全程记录、工作量统计分析、服务管理、护士资质审核等功能。</w:t>
      </w:r>
    </w:p>
    <w:p w14:paraId="4AD13A0D">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6. 负责为服务对象及服务人员购买医疗责任险、人身意外伤害险。（需出具承诺函）</w:t>
      </w:r>
    </w:p>
    <w:p w14:paraId="10EA2B84">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7. 制定相应的数据隐私管理措施，包括服务对象身份认证、病历资料、服务人员定位、个人隐私数据、服务行、工作量统计分析等数据的采集，承诺不得买卖、泄露个人信息。（需出具承诺函）</w:t>
      </w:r>
    </w:p>
    <w:p w14:paraId="342847FB">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8. 拟定合规易操作的服务项目清单，并对服务清单具体功能给出解释。</w:t>
      </w:r>
    </w:p>
    <w:p w14:paraId="246A8437">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9. 指派专职项目经理负责与医院对接确定合作方案，帮助医</w:t>
      </w:r>
      <w:r>
        <w:rPr>
          <w:rFonts w:hint="default" w:ascii="仿宋_GB2312" w:hAnsi="仿宋_GB2312" w:eastAsia="仿宋_GB2312" w:cs="仿宋_GB2312"/>
          <w:bCs/>
          <w:color w:val="auto"/>
          <w:kern w:val="28"/>
          <w:sz w:val="24"/>
          <w:szCs w:val="24"/>
          <w:lang w:val="en-US" w:eastAsia="zh-CN"/>
        </w:rPr>
        <w:t>院推进各项合作流程</w:t>
      </w:r>
      <w:r>
        <w:rPr>
          <w:rFonts w:hint="eastAsia" w:ascii="仿宋_GB2312" w:hAnsi="仿宋_GB2312" w:eastAsia="仿宋_GB2312" w:cs="仿宋_GB2312"/>
          <w:bCs/>
          <w:color w:val="auto"/>
          <w:kern w:val="28"/>
          <w:sz w:val="24"/>
          <w:szCs w:val="24"/>
          <w:lang w:val="en-US" w:eastAsia="zh-CN"/>
        </w:rPr>
        <w:t>，辅助</w:t>
      </w:r>
      <w:r>
        <w:rPr>
          <w:rFonts w:hint="default" w:ascii="仿宋_GB2312" w:hAnsi="仿宋_GB2312" w:eastAsia="仿宋_GB2312" w:cs="仿宋_GB2312"/>
          <w:bCs/>
          <w:color w:val="auto"/>
          <w:kern w:val="28"/>
          <w:sz w:val="24"/>
          <w:szCs w:val="24"/>
          <w:lang w:val="en-US" w:eastAsia="zh-CN"/>
        </w:rPr>
        <w:t>院内相关资料及汇报材料准备。</w:t>
      </w:r>
    </w:p>
    <w:p w14:paraId="2F0FB3EF">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10. 做好院内参与人员的培训工作，形成完整的服务机制。</w:t>
      </w:r>
    </w:p>
    <w:p w14:paraId="05BB5AFF">
      <w:pPr>
        <w:keepNext w:val="0"/>
        <w:keepLines w:val="0"/>
        <w:widowControl/>
        <w:suppressLineNumbers w:val="0"/>
        <w:jc w:val="left"/>
        <w:rPr>
          <w:rStyle w:val="11"/>
          <w:rFonts w:hint="eastAsia" w:eastAsia="宋体" w:cs="Times New Roman"/>
          <w:color w:val="auto"/>
          <w:sz w:val="28"/>
          <w:szCs w:val="28"/>
          <w:lang w:val="en-US" w:eastAsia="zh-CN" w:bidi="ar-SA"/>
        </w:rPr>
      </w:pPr>
      <w:r>
        <w:rPr>
          <w:rStyle w:val="11"/>
          <w:rFonts w:hint="eastAsia" w:cs="Times New Roman"/>
          <w:color w:val="auto"/>
          <w:sz w:val="28"/>
          <w:szCs w:val="28"/>
          <w:lang w:val="en-US" w:eastAsia="zh-CN" w:bidi="ar-SA"/>
        </w:rPr>
        <w:t>六</w:t>
      </w:r>
      <w:r>
        <w:rPr>
          <w:rStyle w:val="11"/>
          <w:rFonts w:hint="eastAsia" w:eastAsia="宋体" w:cs="Times New Roman"/>
          <w:color w:val="auto"/>
          <w:sz w:val="28"/>
          <w:szCs w:val="28"/>
          <w:lang w:val="en-US" w:eastAsia="zh-CN" w:bidi="ar-SA"/>
        </w:rPr>
        <w:t>、收费模式</w:t>
      </w:r>
    </w:p>
    <w:p w14:paraId="1DC8B7B8">
      <w:pPr>
        <w:pStyle w:val="10"/>
        <w:spacing w:line="360" w:lineRule="auto"/>
        <w:ind w:left="0" w:leftChars="0" w:firstLine="480" w:firstLineChars="200"/>
        <w:rPr>
          <w:rFonts w:hint="eastAsia" w:ascii="仿宋_GB2312" w:hAnsi="仿宋_GB2312" w:eastAsia="仿宋_GB2312" w:cs="仿宋_GB2312"/>
          <w:bCs/>
          <w:color w:val="auto"/>
          <w:kern w:val="28"/>
          <w:sz w:val="24"/>
          <w:szCs w:val="24"/>
          <w:lang w:val="en-US" w:eastAsia="zh-CN" w:bidi="ar-SA"/>
        </w:rPr>
      </w:pPr>
      <w:r>
        <w:rPr>
          <w:rFonts w:hint="eastAsia" w:ascii="仿宋_GB2312" w:hAnsi="仿宋_GB2312" w:eastAsia="仿宋_GB2312" w:cs="仿宋_GB2312"/>
          <w:bCs/>
          <w:color w:val="auto"/>
          <w:kern w:val="28"/>
          <w:sz w:val="24"/>
          <w:szCs w:val="24"/>
          <w:lang w:val="en-US" w:eastAsia="zh-CN" w:bidi="ar-SA"/>
        </w:rPr>
        <w:t>依据相关文件要求，服务平台价格应遵循实际供给需求、发挥市场议价机制。服务平台向医院购买护理服务，每项服务的平台价格由交通费、耗材费、 信息技术成本、护士劳务技术价值和劳动报酬等组成。产生的服务费用由服务对象全额支付至服务平台结算</w:t>
      </w:r>
      <w:r>
        <w:rPr>
          <w:rFonts w:hint="eastAsia" w:hAnsi="仿宋_GB2312" w:cs="仿宋_GB2312"/>
          <w:bCs/>
          <w:color w:val="auto"/>
          <w:kern w:val="28"/>
          <w:sz w:val="24"/>
          <w:szCs w:val="24"/>
          <w:lang w:val="en-US" w:eastAsia="zh-CN" w:bidi="ar-SA"/>
        </w:rPr>
        <w:t>，</w:t>
      </w:r>
      <w:r>
        <w:rPr>
          <w:rFonts w:hint="eastAsia" w:ascii="仿宋_GB2312" w:hAnsi="仿宋_GB2312" w:eastAsia="仿宋_GB2312" w:cs="仿宋_GB2312"/>
          <w:bCs/>
          <w:color w:val="auto"/>
          <w:kern w:val="28"/>
          <w:sz w:val="24"/>
          <w:szCs w:val="24"/>
          <w:lang w:val="en-US" w:eastAsia="zh-CN" w:bidi="ar-SA"/>
        </w:rPr>
        <w:t>服务平台再与医院按</w:t>
      </w:r>
      <w:r>
        <w:rPr>
          <w:rFonts w:hint="eastAsia" w:hAnsi="仿宋_GB2312" w:cs="仿宋_GB2312"/>
          <w:b/>
          <w:bCs w:val="0"/>
          <w:color w:val="auto"/>
          <w:kern w:val="28"/>
          <w:sz w:val="24"/>
          <w:szCs w:val="24"/>
          <w:lang w:val="en-US" w:eastAsia="zh-CN" w:bidi="ar-SA"/>
        </w:rPr>
        <w:t>不低于</w:t>
      </w:r>
      <w:r>
        <w:rPr>
          <w:rFonts w:hint="eastAsia" w:ascii="仿宋_GB2312" w:hAnsi="仿宋_GB2312" w:eastAsia="仿宋_GB2312" w:cs="仿宋_GB2312"/>
          <w:b/>
          <w:bCs w:val="0"/>
          <w:color w:val="auto"/>
          <w:kern w:val="28"/>
          <w:sz w:val="24"/>
          <w:szCs w:val="24"/>
          <w:lang w:val="en-US" w:eastAsia="zh-CN" w:bidi="ar-SA"/>
        </w:rPr>
        <w:t>服务费70%</w:t>
      </w:r>
      <w:r>
        <w:rPr>
          <w:rFonts w:hint="eastAsia" w:hAnsi="仿宋_GB2312" w:cs="仿宋_GB2312"/>
          <w:b/>
          <w:bCs w:val="0"/>
          <w:color w:val="auto"/>
          <w:kern w:val="28"/>
          <w:sz w:val="24"/>
          <w:szCs w:val="24"/>
          <w:lang w:val="en-US" w:eastAsia="zh-CN" w:bidi="ar-SA"/>
        </w:rPr>
        <w:t xml:space="preserve"> </w:t>
      </w:r>
      <w:r>
        <w:rPr>
          <w:rFonts w:hint="eastAsia" w:ascii="仿宋_GB2312" w:hAnsi="仿宋_GB2312" w:eastAsia="仿宋_GB2312" w:cs="仿宋_GB2312"/>
          <w:bCs/>
          <w:color w:val="auto"/>
          <w:kern w:val="28"/>
          <w:sz w:val="24"/>
          <w:szCs w:val="24"/>
          <w:lang w:val="en-US" w:eastAsia="zh-CN" w:bidi="ar-SA"/>
        </w:rPr>
        <w:t>进行结算，以月为结算时间。</w:t>
      </w:r>
    </w:p>
    <w:p w14:paraId="307C396D">
      <w:pPr>
        <w:pStyle w:val="10"/>
        <w:numPr>
          <w:ilvl w:val="0"/>
          <w:numId w:val="2"/>
        </w:numPr>
        <w:spacing w:line="360" w:lineRule="auto"/>
        <w:ind w:left="0" w:leftChars="0" w:firstLine="0" w:firstLineChars="0"/>
        <w:rPr>
          <w:rFonts w:hint="eastAsia" w:asciiTheme="minorEastAsia" w:hAnsiTheme="minorEastAsia" w:eastAsiaTheme="minorEastAsia" w:cstheme="minorEastAsia"/>
          <w:b/>
          <w:bCs w:val="0"/>
          <w:color w:val="auto"/>
          <w:kern w:val="28"/>
          <w:sz w:val="28"/>
          <w:szCs w:val="28"/>
          <w:lang w:val="en-US" w:eastAsia="zh-CN" w:bidi="ar-SA"/>
        </w:rPr>
      </w:pPr>
      <w:r>
        <w:rPr>
          <w:rFonts w:hint="eastAsia" w:asciiTheme="minorEastAsia" w:hAnsiTheme="minorEastAsia" w:eastAsiaTheme="minorEastAsia" w:cstheme="minorEastAsia"/>
          <w:b/>
          <w:bCs w:val="0"/>
          <w:color w:val="auto"/>
          <w:kern w:val="28"/>
          <w:sz w:val="28"/>
          <w:szCs w:val="28"/>
          <w:lang w:val="en-US" w:eastAsia="zh-CN" w:bidi="ar-SA"/>
        </w:rPr>
        <w:t>项目采购方式</w:t>
      </w:r>
    </w:p>
    <w:p w14:paraId="0AFD61E9">
      <w:pPr>
        <w:pStyle w:val="10"/>
        <w:numPr>
          <w:numId w:val="0"/>
        </w:numPr>
        <w:spacing w:line="360" w:lineRule="auto"/>
        <w:ind w:leftChars="0" w:firstLine="480" w:firstLineChars="200"/>
        <w:rPr>
          <w:rFonts w:hint="default" w:hAnsi="仿宋_GB2312" w:cs="仿宋_GB2312"/>
          <w:bCs/>
          <w:color w:val="auto"/>
          <w:kern w:val="28"/>
          <w:sz w:val="24"/>
          <w:szCs w:val="24"/>
          <w:lang w:val="en-US" w:eastAsia="zh-CN" w:bidi="ar-SA"/>
        </w:rPr>
      </w:pPr>
      <w:r>
        <w:rPr>
          <w:rFonts w:hint="eastAsia" w:hAnsi="仿宋_GB2312" w:cs="仿宋_GB2312"/>
          <w:bCs/>
          <w:color w:val="auto"/>
          <w:kern w:val="28"/>
          <w:sz w:val="24"/>
          <w:szCs w:val="24"/>
          <w:lang w:val="en-US" w:eastAsia="zh-CN" w:bidi="ar-SA"/>
        </w:rPr>
        <w:t>本项目采取院内现场议价方式进行，即投标服务商在满足资格要求、服务技术参数要求的前提下，现场进行关于返给医院服务费用比例（</w:t>
      </w:r>
      <w:r>
        <w:rPr>
          <w:rFonts w:hint="eastAsia" w:ascii="仿宋_GB2312" w:hAnsi="仿宋_GB2312" w:eastAsia="仿宋_GB2312" w:cs="仿宋_GB2312"/>
          <w:b/>
          <w:bCs w:val="0"/>
          <w:color w:val="auto"/>
          <w:kern w:val="28"/>
          <w:sz w:val="24"/>
          <w:szCs w:val="24"/>
          <w:lang w:val="en-US" w:eastAsia="zh-CN" w:bidi="ar-SA"/>
        </w:rPr>
        <w:t>按</w:t>
      </w:r>
      <w:r>
        <w:rPr>
          <w:rFonts w:hint="eastAsia" w:hAnsi="仿宋_GB2312" w:cs="仿宋_GB2312"/>
          <w:b/>
          <w:bCs w:val="0"/>
          <w:color w:val="auto"/>
          <w:kern w:val="28"/>
          <w:sz w:val="24"/>
          <w:szCs w:val="24"/>
          <w:lang w:val="en-US" w:eastAsia="zh-CN" w:bidi="ar-SA"/>
        </w:rPr>
        <w:t>不低于</w:t>
      </w:r>
      <w:r>
        <w:rPr>
          <w:rFonts w:hint="eastAsia" w:ascii="仿宋_GB2312" w:hAnsi="仿宋_GB2312" w:eastAsia="仿宋_GB2312" w:cs="仿宋_GB2312"/>
          <w:b/>
          <w:bCs w:val="0"/>
          <w:color w:val="auto"/>
          <w:kern w:val="28"/>
          <w:sz w:val="24"/>
          <w:szCs w:val="24"/>
          <w:lang w:val="en-US" w:eastAsia="zh-CN" w:bidi="ar-SA"/>
        </w:rPr>
        <w:t>服务费70%</w:t>
      </w:r>
      <w:r>
        <w:rPr>
          <w:rFonts w:hint="eastAsia" w:hAnsi="仿宋_GB2312" w:cs="仿宋_GB2312"/>
          <w:bCs/>
          <w:color w:val="auto"/>
          <w:kern w:val="28"/>
          <w:sz w:val="24"/>
          <w:szCs w:val="24"/>
          <w:lang w:val="en-US" w:eastAsia="zh-CN" w:bidi="ar-SA"/>
        </w:rPr>
        <w:t>），比例最高者成为本项目成交服务商，若第一轮所报比例相同的，可以进行现场第二轮报价。</w:t>
      </w:r>
      <w:bookmarkStart w:id="2" w:name="_GoBack"/>
      <w:bookmarkEnd w:id="2"/>
    </w:p>
    <w:p w14:paraId="465969BE">
      <w:pPr>
        <w:rPr>
          <w:rFonts w:hint="eastAsia"/>
          <w:lang w:val="en-US" w:eastAsia="zh-CN"/>
        </w:rPr>
      </w:pPr>
    </w:p>
    <w:sectPr>
      <w:pgSz w:w="11906" w:h="16838"/>
      <w:pgMar w:top="1270"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3099B7"/>
    <w:multiLevelType w:val="singleLevel"/>
    <w:tmpl w:val="F43099B7"/>
    <w:lvl w:ilvl="0" w:tentative="0">
      <w:start w:val="7"/>
      <w:numFmt w:val="chineseCounting"/>
      <w:suff w:val="nothing"/>
      <w:lvlText w:val="%1、"/>
      <w:lvlJc w:val="left"/>
      <w:rPr>
        <w:rFonts w:hint="eastAsia"/>
      </w:rPr>
    </w:lvl>
  </w:abstractNum>
  <w:abstractNum w:abstractNumId="1">
    <w:nsid w:val="52863692"/>
    <w:multiLevelType w:val="singleLevel"/>
    <w:tmpl w:val="5286369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Y2Y3YTQ3NmRmNWI3ODkwOTQ5MTk2MmMxZWJmMmMifQ=="/>
  </w:docVars>
  <w:rsids>
    <w:rsidRoot w:val="00000000"/>
    <w:rsid w:val="00BC243D"/>
    <w:rsid w:val="04341A53"/>
    <w:rsid w:val="0A2D50DB"/>
    <w:rsid w:val="0A466E93"/>
    <w:rsid w:val="0D3D5B1A"/>
    <w:rsid w:val="22025F00"/>
    <w:rsid w:val="24BE2950"/>
    <w:rsid w:val="25D27103"/>
    <w:rsid w:val="299951CC"/>
    <w:rsid w:val="2BA17218"/>
    <w:rsid w:val="2D9B7C1A"/>
    <w:rsid w:val="41514396"/>
    <w:rsid w:val="42480EDA"/>
    <w:rsid w:val="42872C3E"/>
    <w:rsid w:val="5855720E"/>
    <w:rsid w:val="69DC24EC"/>
    <w:rsid w:val="70D74C2C"/>
    <w:rsid w:val="7863421F"/>
    <w:rsid w:val="7A48677B"/>
    <w:rsid w:val="7C1A7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1"/>
    <w:qFormat/>
    <w:uiPriority w:val="0"/>
    <w:pPr>
      <w:keepNext/>
      <w:keepLines/>
      <w:adjustRightInd w:val="0"/>
      <w:spacing w:before="340" w:after="330" w:line="578" w:lineRule="atLeast"/>
      <w:ind w:firstLine="288"/>
      <w:jc w:val="left"/>
      <w:textAlignment w:val="baseline"/>
      <w:outlineLvl w:val="0"/>
    </w:pPr>
    <w:rPr>
      <w:rFonts w:ascii="Times New Roman" w:hAnsi="Times New Roman"/>
      <w:b/>
      <w:bCs/>
      <w:kern w:val="44"/>
      <w:sz w:val="32"/>
      <w:szCs w:val="44"/>
    </w:rPr>
  </w:style>
  <w:style w:type="paragraph" w:styleId="2">
    <w:name w:val="heading 2"/>
    <w:basedOn w:val="1"/>
    <w:next w:val="1"/>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500" w:lineRule="exact"/>
      <w:ind w:left="1588" w:leftChars="832" w:firstLine="433" w:firstLineChars="196"/>
    </w:pPr>
    <w:rPr>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msolistparagraph"/>
    <w:basedOn w:val="1"/>
    <w:qFormat/>
    <w:uiPriority w:val="0"/>
    <w:pPr>
      <w:widowControl/>
      <w:ind w:firstLine="420" w:firstLineChars="200"/>
      <w:jc w:val="left"/>
    </w:pPr>
    <w:rPr>
      <w:rFonts w:cs="宋体"/>
      <w:kern w:val="0"/>
      <w:sz w:val="24"/>
    </w:rPr>
  </w:style>
  <w:style w:type="paragraph" w:customStyle="1" w:styleId="9">
    <w:name w:val="_Style 5"/>
    <w:basedOn w:val="1"/>
    <w:qFormat/>
    <w:uiPriority w:val="34"/>
    <w:pPr>
      <w:ind w:firstLine="420" w:firstLineChars="200"/>
    </w:pPr>
    <w:rPr>
      <w:rFonts w:ascii="Times New Roman" w:hAnsi="Times New Roman"/>
      <w:szCs w:val="20"/>
    </w:rPr>
  </w:style>
  <w:style w:type="paragraph" w:customStyle="1" w:styleId="10">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 w:type="character" w:customStyle="1" w:styleId="11">
    <w:name w:val="标题 1 Char"/>
    <w:link w:val="3"/>
    <w:uiPriority w:val="0"/>
    <w:rPr>
      <w:rFonts w:ascii="Times New Roman" w:hAnsi="Times New Roman"/>
      <w:b/>
      <w:bCs/>
      <w:kern w:val="44"/>
      <w:sz w:val="32"/>
      <w:szCs w:val="44"/>
    </w:rPr>
  </w:style>
  <w:style w:type="paragraph" w:styleId="12">
    <w:name w:val="List Paragraph"/>
    <w:basedOn w:val="1"/>
    <w:qFormat/>
    <w:uiPriority w:val="34"/>
    <w:pPr>
      <w:ind w:firstLine="42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1695</Words>
  <Characters>1780</Characters>
  <Lines>0</Lines>
  <Paragraphs>0</Paragraphs>
  <TotalTime>7</TotalTime>
  <ScaleCrop>false</ScaleCrop>
  <LinksUpToDate>false</LinksUpToDate>
  <CharactersWithSpaces>1791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2023-04-11T08:00:00Z</dcterms:created>
  <dc:creator>Administrator</dc:creator>
  <cp:lastModifiedBy>木星火星</cp:lastModifiedBy>
  <dcterms:modified xsi:type="dcterms:W3CDTF">2025-02-05T01:15:13Z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2E96C12C96524604B92E6D3F75B76D4D</vt:lpwstr>
  </property>
  <property fmtid="{D5CDD505-2E9C-101B-9397-08002B2CF9AE}" pid="4" name="KSOTemplateDocerSaveRecord">
    <vt:lpwstr>eyJoZGlkIjoiYjU5NjFkYmE0NDJmNzNjY2NiNThlMmI2Y2YzMjVlYTMiLCJ1c2VySWQiOiIyODUxOTAzNTEifQ==</vt:lpwstr>
  </property>
</Properties>
</file>