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0212" w:type="dxa"/>
        <w:tblInd w:w="9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0"/>
        <w:gridCol w:w="1275"/>
        <w:gridCol w:w="608"/>
        <w:gridCol w:w="4119"/>
        <w:gridCol w:w="2413"/>
        <w:gridCol w:w="1227"/>
      </w:tblGrid>
      <w:tr w14:paraId="501AE4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02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68FA1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44"/>
                <w:szCs w:val="44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阳光平台耗材采购综合评分表</w:t>
            </w:r>
          </w:p>
        </w:tc>
      </w:tr>
      <w:tr w14:paraId="195590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022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/>
            <w:vAlign w:val="center"/>
          </w:tcPr>
          <w:p w14:paraId="020D525C">
            <w:pPr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 w14:paraId="3D6DDF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8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544F7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项目名称：</w:t>
            </w:r>
          </w:p>
        </w:tc>
        <w:tc>
          <w:tcPr>
            <w:tcW w:w="83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2EF92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ABCEA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8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FE5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品目名称：</w:t>
            </w:r>
          </w:p>
        </w:tc>
        <w:tc>
          <w:tcPr>
            <w:tcW w:w="83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AA64F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20F65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18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B398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4"/>
                <w:szCs w:val="24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报名配送商：</w:t>
            </w:r>
          </w:p>
        </w:tc>
        <w:tc>
          <w:tcPr>
            <w:tcW w:w="83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7F3CE0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4FB6B2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0" w:hRule="atLeast"/>
        </w:trPr>
        <w:tc>
          <w:tcPr>
            <w:tcW w:w="0" w:type="auto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center"/>
          </w:tcPr>
          <w:p w14:paraId="6C558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评审日期：</w:t>
            </w:r>
          </w:p>
        </w:tc>
        <w:tc>
          <w:tcPr>
            <w:tcW w:w="837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98CF06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6367B0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F8DB7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序号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22D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评分因素及权重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B21C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分值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C48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评分标准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4BE6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说明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8BB6F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得分</w:t>
            </w:r>
          </w:p>
        </w:tc>
      </w:tr>
      <w:tr w14:paraId="6C4E79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5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326FB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1</w:t>
            </w:r>
          </w:p>
        </w:tc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E466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报价20%</w:t>
            </w:r>
          </w:p>
        </w:tc>
        <w:tc>
          <w:tcPr>
            <w:tcW w:w="6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45C4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20</w:t>
            </w:r>
          </w:p>
        </w:tc>
        <w:tc>
          <w:tcPr>
            <w:tcW w:w="412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0693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整体下浮（每个产品按相同比例下浮）,下浮率最高20分，按下浮率顺序递减，每降低一位扣5分，扣完为止；未下浮不得分。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67F5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1、报价应换算为单次用量最小单位再进行计算，如1套、1支、1包。</w:t>
            </w:r>
          </w:p>
        </w:tc>
        <w:tc>
          <w:tcPr>
            <w:tcW w:w="122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5A81E7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024C5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10792C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249846F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21CFCC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2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7B95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5EA3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2、计算结果保留小数点后两位。</w:t>
            </w:r>
          </w:p>
        </w:tc>
        <w:tc>
          <w:tcPr>
            <w:tcW w:w="122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E21D32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17FBA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57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A22E3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2</w:t>
            </w:r>
          </w:p>
        </w:tc>
        <w:tc>
          <w:tcPr>
            <w:tcW w:w="12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22E8E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质量55%</w:t>
            </w:r>
          </w:p>
        </w:tc>
        <w:tc>
          <w:tcPr>
            <w:tcW w:w="6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4E2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55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76A03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1、产品注册证是否合规、产品性能是否满足要求（满足30分、一条不满足扣15分）；</w:t>
            </w:r>
          </w:p>
        </w:tc>
        <w:tc>
          <w:tcPr>
            <w:tcW w:w="241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2F34F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以产品样品、产品注册证、权威机构的检验报告、产品说明书等证明文件为依据；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F01FB98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02EB58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9FE5A15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9E77C8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F128B7A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0BC8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2、有权威机构的检测报告且符合要求（满足10、不满足0分）；</w:t>
            </w:r>
          </w:p>
        </w:tc>
        <w:tc>
          <w:tcPr>
            <w:tcW w:w="2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4798FFE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12720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39752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2C129A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29938D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E26E019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23DB71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3、样品柔韧性、长度、宽度、操作性等使用操作感受（优10分、良7分、中4分、差1分）；</w:t>
            </w:r>
          </w:p>
        </w:tc>
        <w:tc>
          <w:tcPr>
            <w:tcW w:w="2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B19AE0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6A0225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08386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57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8A2FEB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35C4E4B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6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550589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3D2B6CD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4、贵州省医保收费目录内产品（满足5分、不满足0分）。</w:t>
            </w:r>
          </w:p>
        </w:tc>
        <w:tc>
          <w:tcPr>
            <w:tcW w:w="241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F4EEDB4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6DC8E976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A3B68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6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C06CF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3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A335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商务条件15%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3410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15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B2C99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 xml:space="preserve">    参与商家有详细的售后服务方案，方案内容包括但不限于：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①有明确的售后服务人员组成；②满足配送时间的佐证材料；③紧急供货措施；④有明确的不良或过期产品更换措施等；⑤有完善的出入库验收制度。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 xml:space="preserve">    商务条件要求中有一项不满足或不合理扣3分，扣完为止。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2BAC8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以提供售后服务承诺书原件为依据；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1CCF6DC1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7B7AA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0" w:hRule="atLeast"/>
        </w:trPr>
        <w:tc>
          <w:tcPr>
            <w:tcW w:w="5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E219B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4</w:t>
            </w: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06C80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业绩10%</w:t>
            </w:r>
          </w:p>
        </w:tc>
        <w:tc>
          <w:tcPr>
            <w:tcW w:w="6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037F43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10</w:t>
            </w:r>
          </w:p>
        </w:tc>
        <w:tc>
          <w:tcPr>
            <w:tcW w:w="41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76F638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 xml:space="preserve">    参与商家所报价产品具有其他三甲医院以上医疗机构2019年至今供应业绩，每提供一个得2分，最多得10分。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D042D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1"/>
                <w:szCs w:val="21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提供合同或中标/成交通知书，并附带近三个月的任意三张销售票据复印件作为证明文件。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5615C45D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55D4E0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8994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27FA27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Style w:val="8"/>
                <w:bdr w:val="none" w:color="auto" w:sz="0" w:space="0"/>
                <w:lang w:eastAsia="zh-CN" w:bidi="ar"/>
              </w:rPr>
              <w:t>总  分：</w:t>
            </w:r>
            <w:r>
              <w:rPr>
                <w:rStyle w:val="9"/>
                <w:rFonts w:eastAsia="宋体"/>
                <w:bdr w:val="none" w:color="auto" w:sz="0" w:space="0"/>
                <w:lang w:eastAsia="zh-CN" w:bidi="ar"/>
              </w:rPr>
              <w:t xml:space="preserve"> </w:t>
            </w:r>
          </w:p>
        </w:tc>
        <w:tc>
          <w:tcPr>
            <w:tcW w:w="12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vAlign w:val="center"/>
          </w:tcPr>
          <w:p w14:paraId="4FBBF3F7"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FBF73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7CE8BDA4">
            <w:pPr>
              <w:keepNext w:val="0"/>
              <w:keepLines w:val="0"/>
              <w:widowControl/>
              <w:suppressLineNumbers w:val="0"/>
              <w:jc w:val="left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spacing w:val="0"/>
                <w:w w:val="100"/>
                <w:kern w:val="0"/>
                <w:position w:val="0"/>
                <w:sz w:val="22"/>
                <w:szCs w:val="22"/>
                <w:u w:val="none"/>
                <w:bdr w:val="none" w:color="auto" w:sz="0" w:space="0"/>
                <w:shd w:val="clear" w:color="auto" w:fill="auto"/>
                <w:lang w:val="en-US" w:eastAsia="zh-CN" w:bidi="ar"/>
              </w:rPr>
              <w:t>评审小组：</w:t>
            </w:r>
          </w:p>
        </w:tc>
      </w:tr>
      <w:tr w14:paraId="2A1D34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455FE93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17E3B9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6EBC14F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6349F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1F3504B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4BA3C7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195D768F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205461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297C633C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7AAAE9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3D45C0B8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2346D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10D572CB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 w14:paraId="683F58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0" w:type="auto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/>
            <w:noWrap/>
            <w:vAlign w:val="top"/>
          </w:tcPr>
          <w:p w14:paraId="5DCD50F2">
            <w:pPr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 w14:paraId="311002D3">
      <w:bookmarkStart w:id="0" w:name="_GoBack"/>
      <w:bookmarkEnd w:id="0"/>
    </w:p>
    <w:sectPr>
      <w:footnotePr>
        <w:numFmt w:val="decimal"/>
      </w:footnotePr>
      <w:pgSz w:w="11909" w:h="16840"/>
      <w:pgMar w:top="1184" w:right="1568" w:bottom="824" w:left="1568" w:header="0" w:footer="3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0"/>
    <w:family w:val="auto"/>
    <w:pitch w:val="default"/>
    <w:sig w:usb0="E0002EFF" w:usb1="C0007843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</w:p>
  </w:footnote>
  <w:footnote w:type="continuationSeparator" w:id="1">
    <w:p>
      <w:pPr>
        <w:spacing w:before="0"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compatSetting w:name="compatibilityMode" w:uri="http://schemas.microsoft.com/office/word" w:val="15"/>
  </w:compat>
  <w:docVars>
    <w:docVar w:name="commondata" w:val="eyJoZGlkIjoiMDRmMTlhYmQ3NzIwZmJjMTk3MjMzMGViYmRhNzdmMjAifQ=="/>
  </w:docVars>
  <w:rsids>
    <w:rsidRoot w:val="00000000"/>
    <w:rsid w:val="03961C1B"/>
    <w:rsid w:val="12686FA9"/>
    <w:rsid w:val="1FD3028A"/>
    <w:rsid w:val="23E17A98"/>
    <w:rsid w:val="26750D86"/>
    <w:rsid w:val="542752B2"/>
    <w:rsid w:val="581661E6"/>
    <w:rsid w:val="5E5E3CE5"/>
    <w:rsid w:val="66B31CE3"/>
    <w:rsid w:val="70D606F4"/>
    <w:rsid w:val="71C474DB"/>
    <w:rsid w:val="751B2FC6"/>
    <w:rsid w:val="7EF1524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Courier New" w:hAnsi="Courier New" w:eastAsia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qFormat/>
    <w:uiPriority w:val="0"/>
    <w:rPr>
      <w:rFonts w:ascii="Courier New" w:hAnsi="Courier New" w:eastAsia="Courier New" w:cs="Courier New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正文文本_"/>
    <w:basedOn w:val="3"/>
    <w:link w:val="5"/>
    <w:qFormat/>
    <w:uiPriority w:val="0"/>
    <w:rPr>
      <w:rFonts w:ascii="宋体" w:hAnsi="宋体" w:eastAsia="宋体" w:cs="宋体"/>
      <w:u w:val="none"/>
      <w:lang w:val="zh-CN" w:eastAsia="zh-CN" w:bidi="zh-CN"/>
    </w:rPr>
  </w:style>
  <w:style w:type="paragraph" w:customStyle="1" w:styleId="5">
    <w:name w:val="正文文本1"/>
    <w:basedOn w:val="1"/>
    <w:link w:val="4"/>
    <w:qFormat/>
    <w:uiPriority w:val="0"/>
    <w:pPr>
      <w:widowControl w:val="0"/>
      <w:shd w:val="clear" w:color="auto" w:fill="auto"/>
      <w:spacing w:after="600"/>
      <w:jc w:val="center"/>
    </w:pPr>
    <w:rPr>
      <w:rFonts w:ascii="宋体" w:hAnsi="宋体" w:eastAsia="宋体" w:cs="宋体"/>
      <w:u w:val="none"/>
      <w:lang w:val="zh-CN" w:eastAsia="zh-CN" w:bidi="zh-CN"/>
    </w:rPr>
  </w:style>
  <w:style w:type="character" w:customStyle="1" w:styleId="6">
    <w:name w:val="其他_"/>
    <w:basedOn w:val="3"/>
    <w:link w:val="7"/>
    <w:qFormat/>
    <w:uiPriority w:val="0"/>
    <w:rPr>
      <w:rFonts w:ascii="宋体" w:hAnsi="宋体" w:eastAsia="宋体" w:cs="宋体"/>
      <w:sz w:val="20"/>
      <w:szCs w:val="20"/>
      <w:u w:val="none"/>
      <w:lang w:val="zh-CN" w:eastAsia="zh-CN" w:bidi="zh-CN"/>
    </w:rPr>
  </w:style>
  <w:style w:type="paragraph" w:customStyle="1" w:styleId="7">
    <w:name w:val="其他"/>
    <w:basedOn w:val="1"/>
    <w:link w:val="6"/>
    <w:uiPriority w:val="0"/>
    <w:pPr>
      <w:widowControl w:val="0"/>
      <w:shd w:val="clear" w:color="auto" w:fill="auto"/>
      <w:spacing w:line="300" w:lineRule="exact"/>
      <w:ind w:firstLine="140"/>
    </w:pPr>
    <w:rPr>
      <w:rFonts w:ascii="宋体" w:hAnsi="宋体" w:eastAsia="宋体" w:cs="宋体"/>
      <w:sz w:val="20"/>
      <w:szCs w:val="20"/>
      <w:u w:val="none"/>
      <w:lang w:val="zh-CN" w:eastAsia="zh-CN" w:bidi="zh-CN"/>
    </w:rPr>
  </w:style>
  <w:style w:type="character" w:customStyle="1" w:styleId="8">
    <w:name w:val="font71"/>
    <w:basedOn w:val="3"/>
    <w:uiPriority w:val="0"/>
    <w:rPr>
      <w:rFonts w:hint="eastAsia" w:ascii="宋体" w:hAnsi="宋体" w:eastAsia="宋体" w:cs="宋体"/>
      <w:b/>
      <w:bCs/>
      <w:color w:val="000000"/>
      <w:sz w:val="28"/>
      <w:szCs w:val="28"/>
      <w:u w:val="none"/>
    </w:rPr>
  </w:style>
  <w:style w:type="character" w:customStyle="1" w:styleId="9">
    <w:name w:val="font81"/>
    <w:basedOn w:val="3"/>
    <w:uiPriority w:val="0"/>
    <w:rPr>
      <w:rFonts w:ascii="Courier New" w:hAnsi="Courier New" w:cs="Courier New"/>
      <w:b/>
      <w:bCs/>
      <w:color w:val="000000"/>
      <w:sz w:val="28"/>
      <w:szCs w:val="28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508</Words>
  <Characters>528</Characters>
  <TotalTime>172</TotalTime>
  <ScaleCrop>false</ScaleCrop>
  <LinksUpToDate>false</LinksUpToDate>
  <CharactersWithSpaces>532</CharactersWithSpaces>
  <Application>WPS Office_12.1.0.21171_F1E327BC-269C-435d-A152-05C5408002CA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2023-06-25T13:33:00Z</dcterms:created>
  <dc:creator>zxm</dc:creator>
  <cp:lastModifiedBy>圣华塔尼欧。</cp:lastModifiedBy>
  <cp:lastPrinted>2025-02-24T06:31:00Z</cp:lastPrinted>
  <dcterms:modified xsi:type="dcterms:W3CDTF">2025-05-20T01:14:31Z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BB7A115567564B2CBFE9D99671BB7F04_13</vt:lpwstr>
  </property>
  <property fmtid="{D5CDD505-2E9C-101B-9397-08002B2CF9AE}" pid="4" name="KSOTemplateDocerSaveRecord">
    <vt:lpwstr>eyJoZGlkIjoiOWI3YTk1NGJlZTNlYzQ5YmNhYzhlNjAxMTYxODUyNDciLCJ1c2VySWQiOiIyNTE2MDA5NDkifQ==</vt:lpwstr>
  </property>
</Properties>
</file>